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00FDD" w14:textId="77777777" w:rsidR="00AE3889" w:rsidRPr="00DD0E4D" w:rsidRDefault="00AE3889" w:rsidP="00847CB2">
      <w:pPr>
        <w:pStyle w:val="ROZDZODDZOZNoznaczenierozdziauluboddziau"/>
        <w:spacing w:before="0"/>
        <w:rPr>
          <w:rFonts w:ascii="Arial" w:hAnsi="Arial"/>
          <w:sz w:val="22"/>
          <w:szCs w:val="22"/>
        </w:rPr>
      </w:pPr>
      <w:bookmarkStart w:id="0" w:name="_GoBack"/>
      <w:bookmarkEnd w:id="0"/>
      <w:r w:rsidRPr="00DD0E4D">
        <w:rPr>
          <w:rFonts w:ascii="Arial" w:hAnsi="Arial"/>
          <w:sz w:val="22"/>
          <w:szCs w:val="22"/>
        </w:rPr>
        <w:t>REGULAMIN KONKURSU NA WYBÓR LOKALNYCH STRATEGII ROZWOJU W PROGRAMIE FUNDUSZE EUROPEJSKIE DLA RYBACTWA NA LATA 2021-2027</w:t>
      </w:r>
    </w:p>
    <w:p w14:paraId="083D78B1" w14:textId="77777777" w:rsidR="00C06AA0" w:rsidRPr="00DD0E4D" w:rsidRDefault="00C06AA0" w:rsidP="001F3721">
      <w:pPr>
        <w:pStyle w:val="USTustnpkodeksu"/>
        <w:rPr>
          <w:rStyle w:val="Ppogrubienie"/>
          <w:rFonts w:ascii="Arial" w:hAnsi="Arial"/>
          <w:sz w:val="22"/>
          <w:szCs w:val="22"/>
        </w:rPr>
      </w:pPr>
    </w:p>
    <w:p w14:paraId="394BC4E4" w14:textId="77777777" w:rsidR="00AE3889" w:rsidRPr="00DD0E4D" w:rsidRDefault="00AE3889" w:rsidP="001F3721">
      <w:pPr>
        <w:pStyle w:val="USTustnpkodeksu"/>
        <w:rPr>
          <w:rStyle w:val="Ppogrubienie"/>
          <w:rFonts w:ascii="Arial" w:hAnsi="Arial"/>
          <w:sz w:val="22"/>
          <w:szCs w:val="22"/>
        </w:rPr>
      </w:pPr>
      <w:r w:rsidRPr="00DD0E4D">
        <w:rPr>
          <w:rStyle w:val="Ppogrubienie"/>
          <w:rFonts w:ascii="Arial" w:hAnsi="Arial"/>
          <w:sz w:val="22"/>
          <w:szCs w:val="22"/>
        </w:rPr>
        <w:t xml:space="preserve">§ </w:t>
      </w:r>
      <w:r w:rsidR="006D0ED6" w:rsidRPr="00DD0E4D">
        <w:rPr>
          <w:rStyle w:val="Ppogrubienie"/>
          <w:rFonts w:ascii="Arial" w:hAnsi="Arial"/>
          <w:sz w:val="22"/>
          <w:szCs w:val="22"/>
        </w:rPr>
        <w:t>1</w:t>
      </w:r>
      <w:r w:rsidRPr="00DD0E4D">
        <w:rPr>
          <w:rStyle w:val="Ppogrubienie"/>
          <w:rFonts w:ascii="Arial" w:hAnsi="Arial"/>
          <w:sz w:val="22"/>
          <w:szCs w:val="22"/>
        </w:rPr>
        <w:t xml:space="preserve">. Definicje </w:t>
      </w:r>
    </w:p>
    <w:p w14:paraId="2ACD2736" w14:textId="77777777" w:rsidR="00591391" w:rsidRPr="00DD0E4D" w:rsidRDefault="00AE3889" w:rsidP="00847CB2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Użyte w regulaminie</w:t>
      </w:r>
      <w:r w:rsidR="001A564E" w:rsidRPr="00DD0E4D">
        <w:rPr>
          <w:rFonts w:ascii="Arial" w:hAnsi="Arial"/>
          <w:sz w:val="22"/>
          <w:szCs w:val="22"/>
        </w:rPr>
        <w:t xml:space="preserve"> i załącznikach do niego </w:t>
      </w:r>
      <w:r w:rsidRPr="00DD0E4D">
        <w:rPr>
          <w:rFonts w:ascii="Arial" w:hAnsi="Arial"/>
          <w:sz w:val="22"/>
          <w:szCs w:val="22"/>
        </w:rPr>
        <w:t>określenia oznaczają:</w:t>
      </w:r>
    </w:p>
    <w:p w14:paraId="344AE99D" w14:textId="07CCA7FB" w:rsidR="00591391" w:rsidRPr="00DD0E4D" w:rsidRDefault="00921F2C" w:rsidP="00FC66EE">
      <w:pPr>
        <w:pStyle w:val="PKTpunkt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1</w:t>
      </w:r>
      <w:r w:rsidR="00591391" w:rsidRPr="00DD0E4D">
        <w:rPr>
          <w:rFonts w:ascii="Arial" w:hAnsi="Arial"/>
          <w:sz w:val="22"/>
          <w:szCs w:val="22"/>
        </w:rPr>
        <w:t>)</w:t>
      </w:r>
      <w:r w:rsidR="00591391" w:rsidRPr="00DD0E4D">
        <w:rPr>
          <w:rFonts w:ascii="Arial" w:hAnsi="Arial"/>
          <w:sz w:val="22"/>
          <w:szCs w:val="22"/>
        </w:rPr>
        <w:tab/>
        <w:t xml:space="preserve">IZ </w:t>
      </w:r>
      <w:r w:rsidR="00B46DED" w:rsidRPr="00DD0E4D">
        <w:rPr>
          <w:rFonts w:ascii="Arial" w:hAnsi="Arial"/>
          <w:sz w:val="22"/>
          <w:szCs w:val="22"/>
        </w:rPr>
        <w:t>–</w:t>
      </w:r>
      <w:r w:rsidR="00747D5A" w:rsidRPr="00DD0E4D">
        <w:rPr>
          <w:rFonts w:ascii="Arial" w:hAnsi="Arial"/>
          <w:sz w:val="22"/>
          <w:szCs w:val="22"/>
        </w:rPr>
        <w:t xml:space="preserve"> </w:t>
      </w:r>
      <w:r w:rsidR="00A57F99" w:rsidRPr="00DD0E4D">
        <w:rPr>
          <w:rFonts w:ascii="Arial" w:hAnsi="Arial"/>
          <w:sz w:val="22"/>
          <w:szCs w:val="22"/>
        </w:rPr>
        <w:t>Instytucję Zarządzającą program</w:t>
      </w:r>
      <w:r w:rsidR="0070438F" w:rsidRPr="00DD0E4D">
        <w:rPr>
          <w:rFonts w:ascii="Arial" w:hAnsi="Arial"/>
          <w:sz w:val="22"/>
          <w:szCs w:val="22"/>
        </w:rPr>
        <w:t>u realizującą konkurs na wybór LSR</w:t>
      </w:r>
      <w:r w:rsidR="00A57F99" w:rsidRPr="00DD0E4D">
        <w:rPr>
          <w:rFonts w:ascii="Arial" w:hAnsi="Arial"/>
          <w:sz w:val="22"/>
          <w:szCs w:val="22"/>
        </w:rPr>
        <w:t>, którą zgodnie z art. 4 ust</w:t>
      </w:r>
      <w:r w:rsidR="00F5322D" w:rsidRPr="00DD0E4D">
        <w:rPr>
          <w:rFonts w:ascii="Arial" w:hAnsi="Arial"/>
          <w:sz w:val="22"/>
          <w:szCs w:val="22"/>
        </w:rPr>
        <w:t>.</w:t>
      </w:r>
      <w:r w:rsidR="00A57F99" w:rsidRPr="00DD0E4D">
        <w:rPr>
          <w:rFonts w:ascii="Arial" w:hAnsi="Arial"/>
          <w:sz w:val="22"/>
          <w:szCs w:val="22"/>
        </w:rPr>
        <w:t xml:space="preserve"> 1 pkt 1 ustawy o</w:t>
      </w:r>
      <w:r w:rsidR="00F5322D" w:rsidRPr="00DD0E4D">
        <w:rPr>
          <w:rFonts w:ascii="Arial" w:hAnsi="Arial"/>
          <w:sz w:val="22"/>
          <w:szCs w:val="22"/>
        </w:rPr>
        <w:t> </w:t>
      </w:r>
      <w:r w:rsidR="00A57F99" w:rsidRPr="00DD0E4D">
        <w:rPr>
          <w:rFonts w:ascii="Arial" w:hAnsi="Arial"/>
          <w:sz w:val="22"/>
          <w:szCs w:val="22"/>
        </w:rPr>
        <w:t xml:space="preserve">EFMRA jest minister właściwy </w:t>
      </w:r>
      <w:r w:rsidR="00F1622B" w:rsidRPr="00DD0E4D">
        <w:rPr>
          <w:rFonts w:ascii="Arial" w:hAnsi="Arial"/>
          <w:sz w:val="22"/>
          <w:szCs w:val="22"/>
        </w:rPr>
        <w:t>d</w:t>
      </w:r>
      <w:r w:rsidR="00B433F7" w:rsidRPr="00DD0E4D">
        <w:rPr>
          <w:rFonts w:ascii="Arial" w:hAnsi="Arial"/>
          <w:sz w:val="22"/>
          <w:szCs w:val="22"/>
        </w:rPr>
        <w:t>o spraw</w:t>
      </w:r>
      <w:r w:rsidR="00B51921" w:rsidRPr="00DD0E4D">
        <w:rPr>
          <w:rFonts w:ascii="Arial" w:hAnsi="Arial"/>
          <w:sz w:val="22"/>
          <w:szCs w:val="22"/>
        </w:rPr>
        <w:t xml:space="preserve"> rybołówstwa</w:t>
      </w:r>
      <w:r w:rsidR="00591391" w:rsidRPr="00DD0E4D">
        <w:rPr>
          <w:rFonts w:ascii="Arial" w:hAnsi="Arial"/>
          <w:sz w:val="22"/>
          <w:szCs w:val="22"/>
        </w:rPr>
        <w:t>;</w:t>
      </w:r>
    </w:p>
    <w:p w14:paraId="38F0EFB2" w14:textId="10EF09E2" w:rsidR="00AE3889" w:rsidRPr="00DD0E4D" w:rsidRDefault="00921F2C" w:rsidP="001F3721">
      <w:pPr>
        <w:pStyle w:val="PKTpunkt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2</w:t>
      </w:r>
      <w:r w:rsidR="00AE3889" w:rsidRPr="00DD0E4D">
        <w:rPr>
          <w:rFonts w:ascii="Arial" w:hAnsi="Arial"/>
          <w:sz w:val="22"/>
          <w:szCs w:val="22"/>
        </w:rPr>
        <w:t>)</w:t>
      </w:r>
      <w:r w:rsidR="00AE3889" w:rsidRPr="00DD0E4D">
        <w:rPr>
          <w:rFonts w:ascii="Arial" w:hAnsi="Arial"/>
          <w:sz w:val="22"/>
          <w:szCs w:val="22"/>
        </w:rPr>
        <w:tab/>
      </w:r>
      <w:r w:rsidR="002419F4" w:rsidRPr="00DD0E4D">
        <w:rPr>
          <w:rFonts w:ascii="Arial" w:hAnsi="Arial"/>
          <w:sz w:val="22"/>
          <w:szCs w:val="22"/>
        </w:rPr>
        <w:t>K</w:t>
      </w:r>
      <w:r w:rsidR="00AE3889" w:rsidRPr="00DD0E4D">
        <w:rPr>
          <w:rFonts w:ascii="Arial" w:hAnsi="Arial"/>
          <w:sz w:val="22"/>
          <w:szCs w:val="22"/>
        </w:rPr>
        <w:t>omitet –</w:t>
      </w:r>
      <w:r w:rsidR="00B46DED" w:rsidRPr="00DD0E4D">
        <w:rPr>
          <w:rFonts w:ascii="Arial" w:hAnsi="Arial"/>
          <w:sz w:val="22"/>
          <w:szCs w:val="22"/>
        </w:rPr>
        <w:t xml:space="preserve"> </w:t>
      </w:r>
      <w:r w:rsidR="002419F4" w:rsidRPr="00DD0E4D">
        <w:rPr>
          <w:rFonts w:ascii="Arial" w:hAnsi="Arial"/>
          <w:sz w:val="22"/>
          <w:szCs w:val="22"/>
        </w:rPr>
        <w:t xml:space="preserve">powołany przez IZ </w:t>
      </w:r>
      <w:r w:rsidR="00AE3889" w:rsidRPr="00DD0E4D">
        <w:rPr>
          <w:rFonts w:ascii="Arial" w:hAnsi="Arial"/>
          <w:sz w:val="22"/>
          <w:szCs w:val="22"/>
        </w:rPr>
        <w:t xml:space="preserve">Komitet do spraw wyboru lokalnych strategii rozwoju w programie Fundusze Europejskie dla Rybactwa na lata 2021-2027, </w:t>
      </w:r>
      <w:r w:rsidR="002419F4" w:rsidRPr="00DD0E4D">
        <w:rPr>
          <w:rFonts w:ascii="Arial" w:hAnsi="Arial"/>
          <w:sz w:val="22"/>
          <w:szCs w:val="22"/>
        </w:rPr>
        <w:t>będący</w:t>
      </w:r>
      <w:r w:rsidR="00AE3889" w:rsidRPr="00DD0E4D">
        <w:rPr>
          <w:rFonts w:ascii="Arial" w:hAnsi="Arial"/>
          <w:sz w:val="22"/>
          <w:szCs w:val="22"/>
        </w:rPr>
        <w:t xml:space="preserve"> komitetem, o</w:t>
      </w:r>
      <w:r w:rsidR="00F5322D" w:rsidRPr="00DD0E4D">
        <w:rPr>
          <w:rFonts w:ascii="Arial" w:hAnsi="Arial"/>
          <w:sz w:val="22"/>
          <w:szCs w:val="22"/>
        </w:rPr>
        <w:t> </w:t>
      </w:r>
      <w:r w:rsidR="00AE3889" w:rsidRPr="00DD0E4D">
        <w:rPr>
          <w:rFonts w:ascii="Arial" w:hAnsi="Arial"/>
          <w:sz w:val="22"/>
          <w:szCs w:val="22"/>
        </w:rPr>
        <w:t>którym mowa w art. 32 ust. 2 rozporządzenia 2021/1060</w:t>
      </w:r>
      <w:r w:rsidR="0006435D" w:rsidRPr="00DD0E4D">
        <w:rPr>
          <w:rFonts w:ascii="Arial" w:hAnsi="Arial"/>
          <w:sz w:val="22"/>
          <w:szCs w:val="22"/>
        </w:rPr>
        <w:t>;</w:t>
      </w:r>
    </w:p>
    <w:p w14:paraId="0E285A55" w14:textId="3D5AD634" w:rsidR="00AE3889" w:rsidRPr="00DD0E4D" w:rsidRDefault="00921F2C" w:rsidP="001F3721">
      <w:pPr>
        <w:pStyle w:val="PKTpunkt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3</w:t>
      </w:r>
      <w:r w:rsidR="00AE3889" w:rsidRPr="00DD0E4D">
        <w:rPr>
          <w:rFonts w:ascii="Arial" w:hAnsi="Arial"/>
          <w:sz w:val="22"/>
          <w:szCs w:val="22"/>
        </w:rPr>
        <w:t>)</w:t>
      </w:r>
      <w:r w:rsidR="00AE3889" w:rsidRPr="00DD0E4D">
        <w:rPr>
          <w:rFonts w:ascii="Arial" w:hAnsi="Arial"/>
          <w:sz w:val="22"/>
          <w:szCs w:val="22"/>
        </w:rPr>
        <w:tab/>
        <w:t xml:space="preserve">konkurs – </w:t>
      </w:r>
      <w:r w:rsidR="00591391" w:rsidRPr="00DD0E4D">
        <w:rPr>
          <w:rFonts w:ascii="Arial" w:hAnsi="Arial"/>
          <w:sz w:val="22"/>
          <w:szCs w:val="22"/>
        </w:rPr>
        <w:t xml:space="preserve">konkurs na wybór LSR </w:t>
      </w:r>
      <w:r w:rsidR="00AE3889" w:rsidRPr="00DD0E4D">
        <w:rPr>
          <w:rFonts w:ascii="Arial" w:hAnsi="Arial"/>
          <w:sz w:val="22"/>
          <w:szCs w:val="22"/>
        </w:rPr>
        <w:t xml:space="preserve">ogłaszany przez </w:t>
      </w:r>
      <w:r w:rsidR="004E0B86" w:rsidRPr="00DD0E4D">
        <w:rPr>
          <w:rFonts w:ascii="Arial" w:hAnsi="Arial"/>
          <w:sz w:val="22"/>
          <w:szCs w:val="22"/>
        </w:rPr>
        <w:t>IZ</w:t>
      </w:r>
      <w:r w:rsidR="00380DE7" w:rsidRPr="00DD0E4D">
        <w:rPr>
          <w:rFonts w:ascii="Arial" w:hAnsi="Arial"/>
          <w:sz w:val="22"/>
          <w:szCs w:val="22"/>
        </w:rPr>
        <w:t xml:space="preserve"> </w:t>
      </w:r>
      <w:r w:rsidR="00AE3889" w:rsidRPr="00DD0E4D">
        <w:rPr>
          <w:rFonts w:ascii="Arial" w:hAnsi="Arial"/>
          <w:sz w:val="22"/>
          <w:szCs w:val="22"/>
        </w:rPr>
        <w:t>na podstawie art. 30 ustawy o</w:t>
      </w:r>
      <w:r w:rsidR="00F5322D" w:rsidRPr="00DD0E4D">
        <w:rPr>
          <w:rFonts w:ascii="Arial" w:hAnsi="Arial"/>
          <w:sz w:val="22"/>
          <w:szCs w:val="22"/>
        </w:rPr>
        <w:t> </w:t>
      </w:r>
      <w:r w:rsidR="00AE3889" w:rsidRPr="00DD0E4D">
        <w:rPr>
          <w:rFonts w:ascii="Arial" w:hAnsi="Arial"/>
          <w:sz w:val="22"/>
          <w:szCs w:val="22"/>
        </w:rPr>
        <w:t>EFMRA;</w:t>
      </w:r>
    </w:p>
    <w:p w14:paraId="46DC9CF5" w14:textId="7ED0F391" w:rsidR="00591391" w:rsidRPr="00DD0E4D" w:rsidRDefault="0031213F" w:rsidP="00591391">
      <w:pPr>
        <w:pStyle w:val="PKTpunk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  <w:r w:rsidR="00591391" w:rsidRPr="00DD0E4D">
        <w:rPr>
          <w:rFonts w:ascii="Arial" w:hAnsi="Arial"/>
          <w:sz w:val="22"/>
          <w:szCs w:val="22"/>
        </w:rPr>
        <w:t>)</w:t>
      </w:r>
      <w:r w:rsidR="00591391" w:rsidRPr="00DD0E4D">
        <w:rPr>
          <w:rFonts w:ascii="Arial" w:hAnsi="Arial"/>
          <w:sz w:val="22"/>
          <w:szCs w:val="22"/>
        </w:rPr>
        <w:tab/>
        <w:t>LSR – lokalną strategię rozwoju;</w:t>
      </w:r>
    </w:p>
    <w:p w14:paraId="187E355A" w14:textId="311CF990" w:rsidR="00754BF2" w:rsidRPr="00DD0E4D" w:rsidRDefault="0031213F" w:rsidP="001F3721">
      <w:pPr>
        <w:pStyle w:val="PKTpunk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="00AE3889" w:rsidRPr="00DD0E4D">
        <w:rPr>
          <w:rFonts w:ascii="Arial" w:hAnsi="Arial"/>
          <w:sz w:val="22"/>
          <w:szCs w:val="22"/>
        </w:rPr>
        <w:t>)</w:t>
      </w:r>
      <w:r w:rsidR="00AE3889" w:rsidRPr="00DD0E4D">
        <w:rPr>
          <w:rFonts w:ascii="Arial" w:hAnsi="Arial"/>
          <w:sz w:val="22"/>
          <w:szCs w:val="22"/>
        </w:rPr>
        <w:tab/>
      </w:r>
      <w:r w:rsidR="00754BF2" w:rsidRPr="00DD0E4D">
        <w:rPr>
          <w:rFonts w:ascii="Arial" w:hAnsi="Arial"/>
          <w:sz w:val="22"/>
          <w:szCs w:val="22"/>
        </w:rPr>
        <w:t>MRiRW – Ministerstwo Rolnictwa i Rozwoju Wsi;</w:t>
      </w:r>
    </w:p>
    <w:p w14:paraId="3CD18913" w14:textId="3F9ED4C4" w:rsidR="00AE3889" w:rsidRPr="00DD0E4D" w:rsidRDefault="0031213F" w:rsidP="001F3721">
      <w:pPr>
        <w:pStyle w:val="PKTpunk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 w:rsidR="00754BF2" w:rsidRPr="00DD0E4D">
        <w:rPr>
          <w:rFonts w:ascii="Arial" w:hAnsi="Arial"/>
          <w:sz w:val="22"/>
          <w:szCs w:val="22"/>
        </w:rPr>
        <w:t>)</w:t>
      </w:r>
      <w:r w:rsidR="00754BF2" w:rsidRPr="00DD0E4D">
        <w:rPr>
          <w:rFonts w:ascii="Arial" w:hAnsi="Arial"/>
          <w:sz w:val="22"/>
          <w:szCs w:val="22"/>
        </w:rPr>
        <w:tab/>
      </w:r>
      <w:r w:rsidR="002419F4" w:rsidRPr="00DD0E4D">
        <w:rPr>
          <w:rFonts w:ascii="Arial" w:hAnsi="Arial"/>
          <w:sz w:val="22"/>
          <w:szCs w:val="22"/>
        </w:rPr>
        <w:t>p</w:t>
      </w:r>
      <w:r w:rsidR="00AE3889" w:rsidRPr="00DD0E4D">
        <w:rPr>
          <w:rFonts w:ascii="Arial" w:hAnsi="Arial"/>
          <w:sz w:val="22"/>
          <w:szCs w:val="22"/>
        </w:rPr>
        <w:t>rogram – program Fundusze Europejskie dla Rybactwa na lata 2021-2027;</w:t>
      </w:r>
    </w:p>
    <w:p w14:paraId="4D846D67" w14:textId="4B5539AC" w:rsidR="00DF2823" w:rsidRPr="00DD0E4D" w:rsidRDefault="0031213F" w:rsidP="00A070DD">
      <w:pPr>
        <w:pStyle w:val="PKTpunk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  <w:r w:rsidR="00A070DD" w:rsidRPr="00DD0E4D">
        <w:rPr>
          <w:rFonts w:ascii="Arial" w:hAnsi="Arial"/>
          <w:sz w:val="22"/>
          <w:szCs w:val="22"/>
        </w:rPr>
        <w:t>)</w:t>
      </w:r>
      <w:r w:rsidR="00A070DD" w:rsidRPr="00DD0E4D">
        <w:rPr>
          <w:rFonts w:ascii="Arial" w:hAnsi="Arial"/>
          <w:sz w:val="22"/>
          <w:szCs w:val="22"/>
        </w:rPr>
        <w:tab/>
        <w:t>regulamin – r</w:t>
      </w:r>
      <w:r w:rsidR="00DF2823" w:rsidRPr="00DD0E4D">
        <w:rPr>
          <w:rFonts w:ascii="Arial" w:hAnsi="Arial"/>
          <w:sz w:val="22"/>
          <w:szCs w:val="22"/>
        </w:rPr>
        <w:t xml:space="preserve">egulamin konkursu na wybór </w:t>
      </w:r>
      <w:r w:rsidR="00A57F99" w:rsidRPr="00DD0E4D">
        <w:rPr>
          <w:rFonts w:ascii="Arial" w:hAnsi="Arial"/>
          <w:sz w:val="22"/>
          <w:szCs w:val="22"/>
        </w:rPr>
        <w:t>LSR</w:t>
      </w:r>
      <w:r w:rsidR="00DF2823" w:rsidRPr="00DD0E4D">
        <w:rPr>
          <w:rFonts w:ascii="Arial" w:hAnsi="Arial"/>
          <w:sz w:val="22"/>
          <w:szCs w:val="22"/>
        </w:rPr>
        <w:t xml:space="preserve"> w programie</w:t>
      </w:r>
      <w:r w:rsidR="00A070DD" w:rsidRPr="00DD0E4D">
        <w:rPr>
          <w:rFonts w:ascii="Arial" w:hAnsi="Arial"/>
          <w:sz w:val="22"/>
          <w:szCs w:val="22"/>
        </w:rPr>
        <w:t>;</w:t>
      </w:r>
    </w:p>
    <w:p w14:paraId="6C65D78A" w14:textId="1F92467D" w:rsidR="00AE3889" w:rsidRPr="00DD0E4D" w:rsidRDefault="0031213F" w:rsidP="001F3721">
      <w:pPr>
        <w:pStyle w:val="PKTpunk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</w:t>
      </w:r>
      <w:r w:rsidR="00AE3889" w:rsidRPr="00DD0E4D">
        <w:rPr>
          <w:rFonts w:ascii="Arial" w:hAnsi="Arial"/>
          <w:sz w:val="22"/>
          <w:szCs w:val="22"/>
        </w:rPr>
        <w:t>)</w:t>
      </w:r>
      <w:r w:rsidR="00AE3889" w:rsidRPr="00DD0E4D">
        <w:rPr>
          <w:rFonts w:ascii="Arial" w:hAnsi="Arial"/>
          <w:sz w:val="22"/>
          <w:szCs w:val="22"/>
        </w:rPr>
        <w:tab/>
        <w:t>RLGD – Rybacką Lokalną Grupę Działania</w:t>
      </w:r>
      <w:r w:rsidR="00591391" w:rsidRPr="00DD0E4D">
        <w:rPr>
          <w:rFonts w:ascii="Arial" w:hAnsi="Arial"/>
          <w:sz w:val="22"/>
          <w:szCs w:val="22"/>
        </w:rPr>
        <w:t>, o której mowa w art. 28 ustawy o EFMRA</w:t>
      </w:r>
      <w:r w:rsidR="00AE3889" w:rsidRPr="00DD0E4D">
        <w:rPr>
          <w:rFonts w:ascii="Arial" w:hAnsi="Arial"/>
          <w:sz w:val="22"/>
          <w:szCs w:val="22"/>
        </w:rPr>
        <w:t>;</w:t>
      </w:r>
    </w:p>
    <w:p w14:paraId="1A0AC225" w14:textId="49A6FC6E" w:rsidR="00591391" w:rsidRPr="00DD0E4D" w:rsidRDefault="0031213F" w:rsidP="00591391">
      <w:pPr>
        <w:pStyle w:val="PKTpunk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="00591391" w:rsidRPr="00DD0E4D">
        <w:rPr>
          <w:rFonts w:ascii="Arial" w:hAnsi="Arial"/>
          <w:sz w:val="22"/>
          <w:szCs w:val="22"/>
        </w:rPr>
        <w:t>)</w:t>
      </w:r>
      <w:r w:rsidR="00591391" w:rsidRPr="00DD0E4D">
        <w:rPr>
          <w:rFonts w:ascii="Arial" w:hAnsi="Arial"/>
          <w:sz w:val="22"/>
          <w:szCs w:val="22"/>
        </w:rPr>
        <w:tab/>
        <w:t xml:space="preserve">rozporządzenie 2021/1060 </w:t>
      </w:r>
      <w:r w:rsidR="00B46DED" w:rsidRPr="00DD0E4D">
        <w:rPr>
          <w:rFonts w:ascii="Arial" w:hAnsi="Arial"/>
          <w:sz w:val="22"/>
          <w:szCs w:val="22"/>
        </w:rPr>
        <w:t>–</w:t>
      </w:r>
      <w:r w:rsidR="00591391" w:rsidRPr="00DD0E4D">
        <w:rPr>
          <w:rFonts w:ascii="Arial" w:hAnsi="Arial"/>
          <w:sz w:val="22"/>
          <w:szCs w:val="22"/>
        </w:rPr>
        <w:t xml:space="preserve"> rozporządzenie Parlamentu Europejskiego i Rady (UE) 2021/1060 z dnia 24</w:t>
      </w:r>
      <w:r w:rsidR="00AB719E" w:rsidRPr="00DD0E4D">
        <w:rPr>
          <w:rFonts w:ascii="Arial" w:hAnsi="Arial"/>
          <w:sz w:val="22"/>
          <w:szCs w:val="22"/>
        </w:rPr>
        <w:t xml:space="preserve"> czerwca 2021 r. ustanawiające</w:t>
      </w:r>
      <w:r w:rsidR="00591391" w:rsidRPr="00DD0E4D">
        <w:rPr>
          <w:rFonts w:ascii="Arial" w:hAnsi="Arial"/>
          <w:sz w:val="22"/>
          <w:szCs w:val="22"/>
        </w:rPr>
        <w:t xml:space="preserve">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 Integracji, Fundu</w:t>
      </w:r>
      <w:r w:rsidR="00591391" w:rsidRPr="00DD0E4D">
        <w:rPr>
          <w:rFonts w:ascii="Arial" w:hAnsi="Arial"/>
          <w:sz w:val="22"/>
          <w:szCs w:val="22"/>
        </w:rPr>
        <w:lastRenderedPageBreak/>
        <w:t>szu Bezpieczeństwa Wewnętrznego i Instrumentu Wsparcia Finansowego na rzecz Zarządzania Granicami i Polityki Wizowej (Dz. Urz. UE L 231 z 30.06.2021, str. 159</w:t>
      </w:r>
      <w:r w:rsidR="00380DE7" w:rsidRPr="00DD0E4D">
        <w:rPr>
          <w:rFonts w:ascii="Arial" w:hAnsi="Arial"/>
          <w:sz w:val="22"/>
          <w:szCs w:val="22"/>
        </w:rPr>
        <w:t>, z późn. zm.</w:t>
      </w:r>
      <w:r w:rsidR="00DB74CB" w:rsidRPr="00DD0E4D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591391" w:rsidRPr="00DD0E4D">
        <w:rPr>
          <w:rFonts w:ascii="Arial" w:hAnsi="Arial"/>
          <w:sz w:val="22"/>
          <w:szCs w:val="22"/>
        </w:rPr>
        <w:t>);</w:t>
      </w:r>
    </w:p>
    <w:p w14:paraId="29C6C668" w14:textId="6891E050" w:rsidR="00057368" w:rsidRPr="00DD0E4D" w:rsidRDefault="0031213F" w:rsidP="00057368">
      <w:pPr>
        <w:pStyle w:val="PKTpunk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</w:t>
      </w:r>
      <w:r w:rsidR="006204FA" w:rsidRPr="00DD0E4D">
        <w:rPr>
          <w:rFonts w:ascii="Arial" w:hAnsi="Arial"/>
          <w:sz w:val="22"/>
          <w:szCs w:val="22"/>
        </w:rPr>
        <w:t>)</w:t>
      </w:r>
      <w:r w:rsidR="00DB74CB" w:rsidRPr="00DD0E4D">
        <w:rPr>
          <w:rFonts w:ascii="Arial" w:hAnsi="Arial"/>
          <w:sz w:val="22"/>
          <w:szCs w:val="22"/>
        </w:rPr>
        <w:tab/>
      </w:r>
      <w:r w:rsidR="00057368" w:rsidRPr="00DD0E4D">
        <w:rPr>
          <w:rFonts w:ascii="Arial" w:hAnsi="Arial"/>
          <w:sz w:val="22"/>
          <w:szCs w:val="22"/>
        </w:rPr>
        <w:t xml:space="preserve">rozporządzenie o Priorytecie 3. </w:t>
      </w:r>
      <w:r w:rsidR="00B46DED" w:rsidRPr="00DD0E4D">
        <w:rPr>
          <w:rFonts w:ascii="Arial" w:hAnsi="Arial"/>
          <w:sz w:val="22"/>
          <w:szCs w:val="22"/>
        </w:rPr>
        <w:t>–</w:t>
      </w:r>
      <w:r w:rsidR="00057368" w:rsidRPr="00DD0E4D">
        <w:rPr>
          <w:rFonts w:ascii="Arial" w:hAnsi="Arial"/>
          <w:sz w:val="22"/>
          <w:szCs w:val="22"/>
        </w:rPr>
        <w:t xml:space="preserve"> rozporządzenie Ministra Rolnictwa i Rozwoju Wsi z dnia 4 grudnia 2023 r. w sprawie szczegółowych warunków przyznawania i wypłaty pomocy finansowej na realizację operacji w ramach Priorytetu 3. Sprzyjanie zrównoważonej niebieskiej gospodarce na obszarach przybrzeżnych, wyspiarskich i śródlądowych oraz wspieranie rozwoju społeczności rybackich i sektora akwakultury objętego programem Fundusze Europejskie dla Rybactwa na lata 2021–2027 (Dz. U. poz. 2655); </w:t>
      </w:r>
    </w:p>
    <w:p w14:paraId="49B649C4" w14:textId="3F574570" w:rsidR="00591391" w:rsidRPr="00DD0E4D" w:rsidRDefault="0031213F" w:rsidP="00591391">
      <w:pPr>
        <w:pStyle w:val="PKTpunk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11</w:t>
      </w:r>
      <w:r w:rsidR="00591391" w:rsidRPr="00DD0E4D">
        <w:rPr>
          <w:rFonts w:ascii="Arial" w:hAnsi="Arial"/>
          <w:sz w:val="22"/>
          <w:szCs w:val="22"/>
        </w:rPr>
        <w:t>)</w:t>
      </w:r>
      <w:r w:rsidR="00591391" w:rsidRPr="00DD0E4D">
        <w:rPr>
          <w:rFonts w:ascii="Arial" w:hAnsi="Arial"/>
          <w:sz w:val="22"/>
          <w:szCs w:val="22"/>
        </w:rPr>
        <w:tab/>
        <w:t xml:space="preserve">rozporządzenie punktacyjne – rozporządzenie Ministra Rolnictwa i Rozwoju Wsi z dnia </w:t>
      </w:r>
      <w:r w:rsidR="00C30A00" w:rsidRPr="00DD0E4D">
        <w:rPr>
          <w:rFonts w:ascii="Arial" w:hAnsi="Arial"/>
          <w:sz w:val="22"/>
          <w:szCs w:val="22"/>
        </w:rPr>
        <w:t>20</w:t>
      </w:r>
      <w:r w:rsidR="00DD3695" w:rsidRPr="00DD0E4D">
        <w:rPr>
          <w:rFonts w:ascii="Arial" w:hAnsi="Arial"/>
          <w:sz w:val="22"/>
          <w:szCs w:val="22"/>
        </w:rPr>
        <w:t xml:space="preserve"> lutego</w:t>
      </w:r>
      <w:r w:rsidR="00591391" w:rsidRPr="00DD0E4D">
        <w:rPr>
          <w:rFonts w:ascii="Arial" w:hAnsi="Arial"/>
          <w:sz w:val="22"/>
          <w:szCs w:val="22"/>
        </w:rPr>
        <w:t xml:space="preserve"> 2024 r. w sprawie punktacji kryteriów oceny strategii rozwoju lokalnego kierowanego przez społeczność oraz sposobu podziału środków przeznaczonych na realizację tych strategii w ramach Europejskiego Funduszu Morskiego, Rybackiego i Akwakultury na lata 2021–2027 (Dz. U. poz. </w:t>
      </w:r>
      <w:r w:rsidR="00C30A00" w:rsidRPr="00DD0E4D">
        <w:rPr>
          <w:rFonts w:ascii="Arial" w:hAnsi="Arial"/>
          <w:sz w:val="22"/>
          <w:szCs w:val="22"/>
        </w:rPr>
        <w:t>270</w:t>
      </w:r>
      <w:r w:rsidR="00591391" w:rsidRPr="00DD0E4D">
        <w:rPr>
          <w:rFonts w:ascii="Arial" w:hAnsi="Arial"/>
          <w:sz w:val="22"/>
          <w:szCs w:val="22"/>
        </w:rPr>
        <w:t>);</w:t>
      </w:r>
    </w:p>
    <w:p w14:paraId="7138B0B4" w14:textId="120FB481" w:rsidR="00AE3889" w:rsidRPr="00DD0E4D" w:rsidRDefault="0031213F" w:rsidP="00DD3695">
      <w:pPr>
        <w:pStyle w:val="PKTpunk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12</w:t>
      </w:r>
      <w:r w:rsidR="00591391" w:rsidRPr="00DD0E4D">
        <w:rPr>
          <w:rFonts w:ascii="Arial" w:hAnsi="Arial"/>
          <w:sz w:val="22"/>
          <w:szCs w:val="22"/>
        </w:rPr>
        <w:t>)</w:t>
      </w:r>
      <w:r w:rsidR="00591391" w:rsidRPr="00DD0E4D">
        <w:rPr>
          <w:rFonts w:ascii="Arial" w:hAnsi="Arial"/>
          <w:sz w:val="22"/>
          <w:szCs w:val="22"/>
        </w:rPr>
        <w:tab/>
        <w:t xml:space="preserve">strona </w:t>
      </w:r>
      <w:r w:rsidR="00C30A00" w:rsidRPr="00DD0E4D">
        <w:rPr>
          <w:rFonts w:ascii="Arial" w:hAnsi="Arial"/>
          <w:sz w:val="22"/>
          <w:szCs w:val="22"/>
        </w:rPr>
        <w:t>p</w:t>
      </w:r>
      <w:r w:rsidR="00591391" w:rsidRPr="00DD0E4D">
        <w:rPr>
          <w:rFonts w:ascii="Arial" w:hAnsi="Arial"/>
          <w:sz w:val="22"/>
          <w:szCs w:val="22"/>
        </w:rPr>
        <w:t xml:space="preserve">rogramu </w:t>
      </w:r>
      <w:r w:rsidR="00B46DED" w:rsidRPr="00DD0E4D">
        <w:rPr>
          <w:rFonts w:ascii="Arial" w:hAnsi="Arial"/>
          <w:sz w:val="22"/>
          <w:szCs w:val="22"/>
        </w:rPr>
        <w:t>–</w:t>
      </w:r>
      <w:r w:rsidR="00591391" w:rsidRPr="00DD0E4D">
        <w:rPr>
          <w:rFonts w:ascii="Arial" w:hAnsi="Arial"/>
          <w:sz w:val="22"/>
          <w:szCs w:val="22"/>
        </w:rPr>
        <w:t xml:space="preserve"> stronę internetową, o której mowa w art. 49 ust. 1 rozporządzenia 2021/1060, </w:t>
      </w:r>
      <w:r w:rsidR="00C30A00" w:rsidRPr="00DD0E4D">
        <w:rPr>
          <w:rFonts w:ascii="Arial" w:hAnsi="Arial"/>
          <w:sz w:val="22"/>
          <w:szCs w:val="22"/>
        </w:rPr>
        <w:t>dostępną pod adresem:</w:t>
      </w:r>
      <w:r w:rsidR="00CF6249" w:rsidRPr="00DD0E4D">
        <w:rPr>
          <w:rFonts w:ascii="Arial" w:hAnsi="Arial"/>
          <w:sz w:val="22"/>
          <w:szCs w:val="22"/>
        </w:rPr>
        <w:t xml:space="preserve"> </w:t>
      </w:r>
      <w:r w:rsidR="00AB719E" w:rsidRPr="00DD0E4D">
        <w:rPr>
          <w:rFonts w:ascii="Arial" w:hAnsi="Arial"/>
          <w:sz w:val="22"/>
          <w:szCs w:val="22"/>
        </w:rPr>
        <w:t>https://</w:t>
      </w:r>
      <w:r w:rsidR="00CF6249" w:rsidRPr="00DD0E4D">
        <w:rPr>
          <w:rFonts w:ascii="Arial" w:hAnsi="Arial"/>
          <w:sz w:val="22"/>
          <w:szCs w:val="22"/>
        </w:rPr>
        <w:t>www.rybactwo.gov.pl</w:t>
      </w:r>
      <w:r w:rsidR="00591391" w:rsidRPr="00DD0E4D">
        <w:rPr>
          <w:rFonts w:ascii="Arial" w:hAnsi="Arial"/>
          <w:sz w:val="22"/>
          <w:szCs w:val="22"/>
        </w:rPr>
        <w:t>;</w:t>
      </w:r>
    </w:p>
    <w:p w14:paraId="26DFD4B1" w14:textId="7F8C7208" w:rsidR="00591391" w:rsidRPr="00DD0E4D" w:rsidRDefault="0031213F" w:rsidP="00591391">
      <w:pPr>
        <w:pStyle w:val="PKTpunk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13</w:t>
      </w:r>
      <w:r w:rsidR="00AE3889" w:rsidRPr="00DD0E4D">
        <w:rPr>
          <w:rFonts w:ascii="Arial" w:hAnsi="Arial"/>
          <w:sz w:val="22"/>
          <w:szCs w:val="22"/>
        </w:rPr>
        <w:t>)</w:t>
      </w:r>
      <w:r w:rsidR="00AE3889" w:rsidRPr="00DD0E4D">
        <w:rPr>
          <w:rFonts w:ascii="Arial" w:hAnsi="Arial"/>
          <w:sz w:val="22"/>
          <w:szCs w:val="22"/>
        </w:rPr>
        <w:tab/>
      </w:r>
      <w:r w:rsidR="00591391" w:rsidRPr="00DD0E4D">
        <w:rPr>
          <w:rFonts w:ascii="Arial" w:hAnsi="Arial"/>
          <w:sz w:val="22"/>
          <w:szCs w:val="22"/>
        </w:rPr>
        <w:t xml:space="preserve">ustawa </w:t>
      </w:r>
      <w:r w:rsidR="00C06AA0" w:rsidRPr="00DD0E4D">
        <w:rPr>
          <w:rFonts w:ascii="Arial" w:hAnsi="Arial"/>
          <w:sz w:val="22"/>
          <w:szCs w:val="22"/>
        </w:rPr>
        <w:t xml:space="preserve">o </w:t>
      </w:r>
      <w:r w:rsidR="00591391" w:rsidRPr="00DD0E4D">
        <w:rPr>
          <w:rFonts w:ascii="Arial" w:hAnsi="Arial"/>
          <w:sz w:val="22"/>
          <w:szCs w:val="22"/>
        </w:rPr>
        <w:t>EFMRA – ustawę z dnia 26 maja 2023 r. o wspieraniu zrównoważonego rozwoju sektora rybackiego z udziałem Europejskiego Funduszu Morskiego, Rybackiego i Akwakultury na lata 2021-2027 (Dz. U. poz. 1273);</w:t>
      </w:r>
    </w:p>
    <w:p w14:paraId="73EF41F8" w14:textId="49FF8D73" w:rsidR="00AE3889" w:rsidRPr="00DD0E4D" w:rsidRDefault="0031213F" w:rsidP="001F3721">
      <w:pPr>
        <w:pStyle w:val="PKTpunk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14</w:t>
      </w:r>
      <w:r w:rsidR="00591391" w:rsidRPr="00DD0E4D">
        <w:rPr>
          <w:rFonts w:ascii="Arial" w:hAnsi="Arial"/>
          <w:sz w:val="22"/>
          <w:szCs w:val="22"/>
        </w:rPr>
        <w:t>)</w:t>
      </w:r>
      <w:r w:rsidR="00591391" w:rsidRPr="00DD0E4D">
        <w:rPr>
          <w:rFonts w:ascii="Arial" w:hAnsi="Arial"/>
          <w:sz w:val="22"/>
          <w:szCs w:val="22"/>
        </w:rPr>
        <w:tab/>
      </w:r>
      <w:r w:rsidR="00AE3889" w:rsidRPr="00DD0E4D">
        <w:rPr>
          <w:rFonts w:ascii="Arial" w:hAnsi="Arial"/>
          <w:sz w:val="22"/>
          <w:szCs w:val="22"/>
        </w:rPr>
        <w:t xml:space="preserve">warunki </w:t>
      </w:r>
      <w:r w:rsidR="008F30CB" w:rsidRPr="00DD0E4D">
        <w:rPr>
          <w:rFonts w:ascii="Arial" w:hAnsi="Arial"/>
          <w:sz w:val="22"/>
          <w:szCs w:val="22"/>
        </w:rPr>
        <w:t xml:space="preserve">dostępu </w:t>
      </w:r>
      <w:r w:rsidR="00AE3889" w:rsidRPr="00DD0E4D">
        <w:rPr>
          <w:rFonts w:ascii="Arial" w:hAnsi="Arial"/>
          <w:sz w:val="22"/>
          <w:szCs w:val="22"/>
        </w:rPr>
        <w:t>– warunki</w:t>
      </w:r>
      <w:r w:rsidR="00B92C5D" w:rsidRPr="00DD0E4D">
        <w:rPr>
          <w:rFonts w:ascii="Arial" w:hAnsi="Arial"/>
          <w:sz w:val="22"/>
          <w:szCs w:val="22"/>
        </w:rPr>
        <w:t>,</w:t>
      </w:r>
      <w:r w:rsidR="00AE3889" w:rsidRPr="00DD0E4D">
        <w:rPr>
          <w:rFonts w:ascii="Arial" w:hAnsi="Arial"/>
          <w:sz w:val="22"/>
          <w:szCs w:val="22"/>
        </w:rPr>
        <w:t xml:space="preserve"> o których mowa w art. </w:t>
      </w:r>
      <w:r w:rsidR="008F30CB" w:rsidRPr="00DD0E4D">
        <w:rPr>
          <w:rFonts w:ascii="Arial" w:hAnsi="Arial"/>
          <w:sz w:val="22"/>
          <w:szCs w:val="22"/>
        </w:rPr>
        <w:t xml:space="preserve">29 ust. 1 </w:t>
      </w:r>
      <w:r w:rsidR="00AE3889" w:rsidRPr="00DD0E4D">
        <w:rPr>
          <w:rFonts w:ascii="Arial" w:hAnsi="Arial"/>
          <w:sz w:val="22"/>
          <w:szCs w:val="22"/>
        </w:rPr>
        <w:t>ustawy o EFMRA;</w:t>
      </w:r>
    </w:p>
    <w:p w14:paraId="3CC2C5B9" w14:textId="6BE24805" w:rsidR="00591391" w:rsidRPr="00DD0E4D" w:rsidRDefault="0031213F" w:rsidP="00591391">
      <w:pPr>
        <w:pStyle w:val="PKTpunk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15</w:t>
      </w:r>
      <w:r w:rsidR="00591391" w:rsidRPr="00DD0E4D">
        <w:rPr>
          <w:rFonts w:ascii="Arial" w:hAnsi="Arial"/>
          <w:sz w:val="22"/>
          <w:szCs w:val="22"/>
        </w:rPr>
        <w:t>)</w:t>
      </w:r>
      <w:r w:rsidR="00591391" w:rsidRPr="00DD0E4D">
        <w:rPr>
          <w:rFonts w:ascii="Arial" w:hAnsi="Arial"/>
          <w:sz w:val="22"/>
          <w:szCs w:val="22"/>
        </w:rPr>
        <w:tab/>
        <w:t>wniosek – wniosek o wybór LSR</w:t>
      </w:r>
      <w:r w:rsidR="00921F2C" w:rsidRPr="00DD0E4D">
        <w:rPr>
          <w:rFonts w:ascii="Arial" w:hAnsi="Arial"/>
          <w:sz w:val="22"/>
          <w:szCs w:val="22"/>
        </w:rPr>
        <w:t xml:space="preserve"> wraz z załącznikami</w:t>
      </w:r>
      <w:r w:rsidR="00591391" w:rsidRPr="00DD0E4D">
        <w:rPr>
          <w:rFonts w:ascii="Arial" w:hAnsi="Arial"/>
          <w:sz w:val="22"/>
          <w:szCs w:val="22"/>
        </w:rPr>
        <w:t>;</w:t>
      </w:r>
    </w:p>
    <w:p w14:paraId="17282326" w14:textId="62F1E073" w:rsidR="002E7106" w:rsidRPr="00DD0E4D" w:rsidRDefault="0031213F" w:rsidP="00847CB2">
      <w:pPr>
        <w:pStyle w:val="PKTpunk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16</w:t>
      </w:r>
      <w:r w:rsidR="00AE3889" w:rsidRPr="00DD0E4D">
        <w:rPr>
          <w:rFonts w:ascii="Arial" w:hAnsi="Arial"/>
          <w:sz w:val="22"/>
          <w:szCs w:val="22"/>
        </w:rPr>
        <w:t>)</w:t>
      </w:r>
      <w:r w:rsidR="00AE3889" w:rsidRPr="00DD0E4D">
        <w:rPr>
          <w:rFonts w:ascii="Arial" w:hAnsi="Arial"/>
          <w:sz w:val="22"/>
          <w:szCs w:val="22"/>
        </w:rPr>
        <w:tab/>
        <w:t>wnioskodawca – RLGD, która złożyła wniosek</w:t>
      </w:r>
      <w:r w:rsidR="00366546" w:rsidRPr="00DD0E4D">
        <w:rPr>
          <w:rFonts w:ascii="Arial" w:hAnsi="Arial"/>
          <w:sz w:val="22"/>
          <w:szCs w:val="22"/>
        </w:rPr>
        <w:t>.</w:t>
      </w:r>
    </w:p>
    <w:p w14:paraId="79D93394" w14:textId="77777777" w:rsidR="00172A2E" w:rsidRPr="00DD0E4D" w:rsidRDefault="00172A2E" w:rsidP="00172A2E">
      <w:pPr>
        <w:pStyle w:val="USTustnpkodeksu"/>
        <w:rPr>
          <w:rStyle w:val="Ppogrubienie"/>
          <w:rFonts w:ascii="Arial" w:hAnsi="Arial"/>
          <w:sz w:val="22"/>
          <w:szCs w:val="22"/>
        </w:rPr>
      </w:pPr>
    </w:p>
    <w:p w14:paraId="1C9CBF9C" w14:textId="77777777" w:rsidR="00172A2E" w:rsidRPr="00DD0E4D" w:rsidRDefault="00172A2E" w:rsidP="00172A2E">
      <w:pPr>
        <w:pStyle w:val="USTustnpkodeksu"/>
        <w:rPr>
          <w:rStyle w:val="Ppogrubienie"/>
          <w:rFonts w:ascii="Arial" w:hAnsi="Arial"/>
          <w:sz w:val="22"/>
          <w:szCs w:val="22"/>
        </w:rPr>
      </w:pPr>
      <w:r w:rsidRPr="00DD0E4D">
        <w:rPr>
          <w:rStyle w:val="Ppogrubienie"/>
          <w:rFonts w:ascii="Arial" w:hAnsi="Arial"/>
          <w:sz w:val="22"/>
          <w:szCs w:val="22"/>
        </w:rPr>
        <w:t xml:space="preserve">§ </w:t>
      </w:r>
      <w:r w:rsidR="006D0ED6" w:rsidRPr="00DD0E4D">
        <w:rPr>
          <w:rStyle w:val="Ppogrubienie"/>
          <w:rFonts w:ascii="Arial" w:hAnsi="Arial"/>
          <w:sz w:val="22"/>
          <w:szCs w:val="22"/>
        </w:rPr>
        <w:t>2</w:t>
      </w:r>
      <w:r w:rsidRPr="00DD0E4D">
        <w:rPr>
          <w:rStyle w:val="Ppogrubienie"/>
          <w:rFonts w:ascii="Arial" w:hAnsi="Arial"/>
          <w:sz w:val="22"/>
          <w:szCs w:val="22"/>
        </w:rPr>
        <w:t>. Cel konkursu</w:t>
      </w:r>
    </w:p>
    <w:p w14:paraId="446F8D7A" w14:textId="76C61A41" w:rsidR="00172A2E" w:rsidRPr="00DD0E4D" w:rsidRDefault="00172A2E" w:rsidP="00172A2E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lastRenderedPageBreak/>
        <w:t>Celem konkursu jest wybór LSR, które będą realizowane przez RLGD w ramach</w:t>
      </w:r>
      <w:r w:rsidR="005E6091" w:rsidRPr="00DD0E4D">
        <w:rPr>
          <w:rFonts w:ascii="Arial" w:hAnsi="Arial"/>
          <w:sz w:val="22"/>
          <w:szCs w:val="22"/>
        </w:rPr>
        <w:t xml:space="preserve"> </w:t>
      </w:r>
      <w:r w:rsidR="00A57F99" w:rsidRPr="00DD0E4D">
        <w:rPr>
          <w:rFonts w:ascii="Arial" w:hAnsi="Arial"/>
          <w:sz w:val="22"/>
          <w:szCs w:val="22"/>
        </w:rPr>
        <w:t>Priorytetu 3. programu, o którym mowa w art. 3 ust. 1 pkt 3 ustawy o EFMRA</w:t>
      </w:r>
      <w:r w:rsidR="000B6AB0" w:rsidRPr="00DD0E4D">
        <w:rPr>
          <w:rFonts w:ascii="Arial" w:hAnsi="Arial"/>
          <w:sz w:val="22"/>
          <w:szCs w:val="22"/>
        </w:rPr>
        <w:t>.</w:t>
      </w:r>
      <w:r w:rsidR="005E6091" w:rsidRPr="00DD0E4D">
        <w:rPr>
          <w:rFonts w:ascii="Arial" w:hAnsi="Arial"/>
          <w:sz w:val="22"/>
          <w:szCs w:val="22"/>
        </w:rPr>
        <w:t xml:space="preserve"> </w:t>
      </w:r>
    </w:p>
    <w:p w14:paraId="069357F1" w14:textId="77777777" w:rsidR="00AE3889" w:rsidRPr="00DD0E4D" w:rsidRDefault="00AE3889" w:rsidP="001F3721">
      <w:pPr>
        <w:pStyle w:val="USTustnpkodeksu"/>
        <w:rPr>
          <w:rFonts w:ascii="Arial" w:hAnsi="Arial"/>
          <w:sz w:val="22"/>
          <w:szCs w:val="22"/>
        </w:rPr>
      </w:pPr>
    </w:p>
    <w:p w14:paraId="5DA16B20" w14:textId="77777777" w:rsidR="00AE3889" w:rsidRPr="00DD0E4D" w:rsidRDefault="00AE3889" w:rsidP="001F3721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Style w:val="Ppogrubienie"/>
          <w:rFonts w:ascii="Arial" w:hAnsi="Arial"/>
          <w:sz w:val="22"/>
          <w:szCs w:val="22"/>
        </w:rPr>
        <w:t xml:space="preserve">§ </w:t>
      </w:r>
      <w:r w:rsidR="006D0ED6" w:rsidRPr="00DD0E4D">
        <w:rPr>
          <w:rStyle w:val="Ppogrubienie"/>
          <w:rFonts w:ascii="Arial" w:hAnsi="Arial"/>
          <w:sz w:val="22"/>
          <w:szCs w:val="22"/>
        </w:rPr>
        <w:t>3</w:t>
      </w:r>
      <w:r w:rsidRPr="00DD0E4D">
        <w:rPr>
          <w:rStyle w:val="Ppogrubienie"/>
          <w:rFonts w:ascii="Arial" w:hAnsi="Arial"/>
          <w:sz w:val="22"/>
          <w:szCs w:val="22"/>
        </w:rPr>
        <w:t>.</w:t>
      </w:r>
      <w:r w:rsidRPr="00DD0E4D">
        <w:rPr>
          <w:rFonts w:ascii="Arial" w:hAnsi="Arial"/>
          <w:sz w:val="22"/>
          <w:szCs w:val="22"/>
        </w:rPr>
        <w:t xml:space="preserve"> </w:t>
      </w:r>
      <w:r w:rsidRPr="00DD0E4D">
        <w:rPr>
          <w:rStyle w:val="Ppogrubienie"/>
          <w:rFonts w:ascii="Arial" w:hAnsi="Arial"/>
          <w:sz w:val="22"/>
          <w:szCs w:val="22"/>
        </w:rPr>
        <w:t>Po</w:t>
      </w:r>
      <w:r w:rsidR="00172A2E" w:rsidRPr="00DD0E4D">
        <w:rPr>
          <w:rStyle w:val="Ppogrubienie"/>
          <w:rFonts w:ascii="Arial" w:hAnsi="Arial"/>
          <w:sz w:val="22"/>
          <w:szCs w:val="22"/>
        </w:rPr>
        <w:t>dstawy realizacji konkursu</w:t>
      </w:r>
      <w:r w:rsidRPr="00DD0E4D">
        <w:rPr>
          <w:rFonts w:ascii="Arial" w:hAnsi="Arial"/>
          <w:sz w:val="22"/>
          <w:szCs w:val="22"/>
        </w:rPr>
        <w:t xml:space="preserve"> </w:t>
      </w:r>
    </w:p>
    <w:p w14:paraId="14979BC5" w14:textId="6375B426" w:rsidR="00AE3889" w:rsidRPr="00DD0E4D" w:rsidRDefault="00AE3889" w:rsidP="001F3721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1. Konkurs jest prowadzony </w:t>
      </w:r>
      <w:r w:rsidR="00A57F99" w:rsidRPr="00DD0E4D">
        <w:rPr>
          <w:rFonts w:ascii="Arial" w:hAnsi="Arial"/>
          <w:sz w:val="22"/>
          <w:szCs w:val="22"/>
        </w:rPr>
        <w:t>z uwzględnieniem</w:t>
      </w:r>
      <w:r w:rsidRPr="00DD0E4D">
        <w:rPr>
          <w:rFonts w:ascii="Arial" w:hAnsi="Arial"/>
          <w:sz w:val="22"/>
          <w:szCs w:val="22"/>
        </w:rPr>
        <w:t xml:space="preserve"> niniejszego regulaminu oraz w oparciu o przepisy:</w:t>
      </w:r>
    </w:p>
    <w:p w14:paraId="173F92AF" w14:textId="77777777" w:rsidR="00AE3889" w:rsidRPr="00DD0E4D" w:rsidRDefault="00AE3889" w:rsidP="001F3721">
      <w:pPr>
        <w:pStyle w:val="PKTpunkt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1)</w:t>
      </w:r>
      <w:r w:rsidRPr="00DD0E4D">
        <w:rPr>
          <w:rFonts w:ascii="Arial" w:hAnsi="Arial"/>
          <w:sz w:val="22"/>
          <w:szCs w:val="22"/>
        </w:rPr>
        <w:tab/>
        <w:t>ustawy o EFMRA;</w:t>
      </w:r>
    </w:p>
    <w:p w14:paraId="7CEB0D4D" w14:textId="77777777" w:rsidR="00AE3889" w:rsidRPr="00DD0E4D" w:rsidRDefault="00AE3889" w:rsidP="001F3721">
      <w:pPr>
        <w:pStyle w:val="PKTpunkt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2)</w:t>
      </w:r>
      <w:r w:rsidRPr="00DD0E4D">
        <w:rPr>
          <w:rFonts w:ascii="Arial" w:hAnsi="Arial"/>
          <w:sz w:val="22"/>
          <w:szCs w:val="22"/>
        </w:rPr>
        <w:tab/>
        <w:t>rozporządzenia 2021/1060</w:t>
      </w:r>
      <w:r w:rsidR="00B92C5D" w:rsidRPr="00DD0E4D">
        <w:rPr>
          <w:rFonts w:ascii="Arial" w:hAnsi="Arial"/>
          <w:sz w:val="22"/>
          <w:szCs w:val="22"/>
        </w:rPr>
        <w:t>;</w:t>
      </w:r>
    </w:p>
    <w:p w14:paraId="606A38FC" w14:textId="77777777" w:rsidR="00AE3889" w:rsidRPr="00DD0E4D" w:rsidRDefault="00AE3889" w:rsidP="001F3721">
      <w:pPr>
        <w:pStyle w:val="PKTpunkt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3)</w:t>
      </w:r>
      <w:r w:rsidRPr="00DD0E4D">
        <w:rPr>
          <w:rFonts w:ascii="Arial" w:hAnsi="Arial"/>
          <w:sz w:val="22"/>
          <w:szCs w:val="22"/>
        </w:rPr>
        <w:tab/>
        <w:t>rozporządzenia punktac</w:t>
      </w:r>
      <w:r w:rsidR="008F30CB" w:rsidRPr="00DD0E4D">
        <w:rPr>
          <w:rFonts w:ascii="Arial" w:hAnsi="Arial"/>
          <w:sz w:val="22"/>
          <w:szCs w:val="22"/>
        </w:rPr>
        <w:t>yjnego</w:t>
      </w:r>
      <w:r w:rsidR="002E7106" w:rsidRPr="00DD0E4D">
        <w:rPr>
          <w:rFonts w:ascii="Arial" w:hAnsi="Arial"/>
          <w:sz w:val="22"/>
          <w:szCs w:val="22"/>
        </w:rPr>
        <w:t>;</w:t>
      </w:r>
    </w:p>
    <w:p w14:paraId="6618F8AE" w14:textId="77777777" w:rsidR="002E7106" w:rsidRPr="00DD0E4D" w:rsidRDefault="002E7106" w:rsidP="001F3721">
      <w:pPr>
        <w:pStyle w:val="PKTpunkt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4)</w:t>
      </w:r>
      <w:r w:rsidRPr="00DD0E4D">
        <w:rPr>
          <w:rFonts w:ascii="Arial" w:hAnsi="Arial"/>
          <w:sz w:val="22"/>
          <w:szCs w:val="22"/>
        </w:rPr>
        <w:tab/>
        <w:t xml:space="preserve">rozporządzenia o Priorytecie 3; </w:t>
      </w:r>
    </w:p>
    <w:p w14:paraId="670922F2" w14:textId="2CBFC58B" w:rsidR="00AE3889" w:rsidRPr="00DD0E4D" w:rsidRDefault="002E7106" w:rsidP="001F3721">
      <w:pPr>
        <w:pStyle w:val="PKTpunkt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5</w:t>
      </w:r>
      <w:r w:rsidR="00AE3889" w:rsidRPr="00DD0E4D">
        <w:rPr>
          <w:rFonts w:ascii="Arial" w:hAnsi="Arial"/>
          <w:sz w:val="22"/>
          <w:szCs w:val="22"/>
        </w:rPr>
        <w:t>)</w:t>
      </w:r>
      <w:r w:rsidR="00AE3889" w:rsidRPr="00DD0E4D">
        <w:rPr>
          <w:rFonts w:ascii="Arial" w:hAnsi="Arial"/>
          <w:sz w:val="22"/>
          <w:szCs w:val="22"/>
        </w:rPr>
        <w:tab/>
      </w:r>
      <w:r w:rsidR="00A57F99" w:rsidRPr="00DD0E4D">
        <w:rPr>
          <w:rFonts w:ascii="Arial" w:hAnsi="Arial"/>
          <w:sz w:val="22"/>
          <w:szCs w:val="22"/>
        </w:rPr>
        <w:t xml:space="preserve">wydanego przez IZ na podstawie art. 27 ust. 1 ustawy o EFMRA </w:t>
      </w:r>
      <w:r w:rsidR="00AE3889" w:rsidRPr="00DD0E4D">
        <w:rPr>
          <w:rFonts w:ascii="Arial" w:hAnsi="Arial"/>
          <w:sz w:val="22"/>
          <w:szCs w:val="22"/>
        </w:rPr>
        <w:t>zarządzenia</w:t>
      </w:r>
      <w:r w:rsidR="00A23770" w:rsidRPr="00DD0E4D">
        <w:rPr>
          <w:rFonts w:ascii="Arial" w:hAnsi="Arial"/>
          <w:sz w:val="22"/>
          <w:szCs w:val="22"/>
        </w:rPr>
        <w:t xml:space="preserve"> </w:t>
      </w:r>
      <w:r w:rsidR="00A57F99" w:rsidRPr="00DD0E4D">
        <w:rPr>
          <w:rFonts w:ascii="Arial" w:hAnsi="Arial"/>
          <w:sz w:val="22"/>
          <w:szCs w:val="22"/>
        </w:rPr>
        <w:t xml:space="preserve">powołującego </w:t>
      </w:r>
      <w:r w:rsidR="005829D7" w:rsidRPr="00DD0E4D">
        <w:rPr>
          <w:rFonts w:ascii="Arial" w:hAnsi="Arial"/>
          <w:sz w:val="22"/>
          <w:szCs w:val="22"/>
        </w:rPr>
        <w:t>Komite</w:t>
      </w:r>
      <w:r w:rsidR="00A57F99" w:rsidRPr="00DD0E4D">
        <w:rPr>
          <w:rFonts w:ascii="Arial" w:hAnsi="Arial"/>
          <w:sz w:val="22"/>
          <w:szCs w:val="22"/>
        </w:rPr>
        <w:t>t</w:t>
      </w:r>
      <w:r w:rsidR="00A23770" w:rsidRPr="00DD0E4D">
        <w:rPr>
          <w:rFonts w:ascii="Arial" w:hAnsi="Arial"/>
          <w:sz w:val="22"/>
          <w:szCs w:val="22"/>
        </w:rPr>
        <w:t>.</w:t>
      </w:r>
      <w:r w:rsidR="00AE3889" w:rsidRPr="00DD0E4D">
        <w:rPr>
          <w:rFonts w:ascii="Arial" w:hAnsi="Arial"/>
          <w:sz w:val="22"/>
          <w:szCs w:val="22"/>
        </w:rPr>
        <w:t xml:space="preserve"> </w:t>
      </w:r>
    </w:p>
    <w:p w14:paraId="648E81CB" w14:textId="77777777" w:rsidR="00AE3889" w:rsidRPr="00DD0E4D" w:rsidRDefault="00AE3889" w:rsidP="001F3721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2. Postanowienia regulaminu mają zastosowanie do prac IZ i Komitetu</w:t>
      </w:r>
      <w:r w:rsidR="00A57F99" w:rsidRPr="00DD0E4D">
        <w:rPr>
          <w:rFonts w:ascii="Arial" w:hAnsi="Arial"/>
          <w:sz w:val="22"/>
          <w:szCs w:val="22"/>
        </w:rPr>
        <w:t xml:space="preserve"> w zakresie wyboru LSR, które będą realizowane przez RLGD w ramach Priorytetu 3. programu</w:t>
      </w:r>
      <w:r w:rsidRPr="00DD0E4D">
        <w:rPr>
          <w:rFonts w:ascii="Arial" w:hAnsi="Arial"/>
          <w:sz w:val="22"/>
          <w:szCs w:val="22"/>
        </w:rPr>
        <w:t>.</w:t>
      </w:r>
    </w:p>
    <w:p w14:paraId="4A162775" w14:textId="77777777" w:rsidR="000F6BA0" w:rsidRPr="00DD0E4D" w:rsidRDefault="000F6BA0" w:rsidP="001F3721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3. Regulamin jest podawany do publicznej wiadomości przez IZ na stronie </w:t>
      </w:r>
      <w:r w:rsidR="00C06AA0" w:rsidRPr="00DD0E4D">
        <w:rPr>
          <w:rFonts w:ascii="Arial" w:hAnsi="Arial"/>
          <w:sz w:val="22"/>
          <w:szCs w:val="22"/>
        </w:rPr>
        <w:t>p</w:t>
      </w:r>
      <w:r w:rsidRPr="00DD0E4D">
        <w:rPr>
          <w:rFonts w:ascii="Arial" w:hAnsi="Arial"/>
          <w:sz w:val="22"/>
          <w:szCs w:val="22"/>
        </w:rPr>
        <w:t>rogramu wraz z ogłoszeniem o konkursie.</w:t>
      </w:r>
    </w:p>
    <w:p w14:paraId="4EF47DC2" w14:textId="77777777" w:rsidR="00AE3889" w:rsidRPr="00DD0E4D" w:rsidRDefault="00AE3889" w:rsidP="001F3721">
      <w:pPr>
        <w:pStyle w:val="USTustnpkodeksu"/>
        <w:rPr>
          <w:rFonts w:ascii="Arial" w:hAnsi="Arial"/>
          <w:sz w:val="22"/>
          <w:szCs w:val="22"/>
        </w:rPr>
      </w:pPr>
    </w:p>
    <w:p w14:paraId="1489558B" w14:textId="77777777" w:rsidR="00AE3889" w:rsidRPr="00DD0E4D" w:rsidRDefault="00AE3889" w:rsidP="001F3721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Style w:val="Ppogrubienie"/>
          <w:rFonts w:ascii="Arial" w:hAnsi="Arial"/>
          <w:sz w:val="22"/>
          <w:szCs w:val="22"/>
        </w:rPr>
        <w:t xml:space="preserve">§ </w:t>
      </w:r>
      <w:r w:rsidR="006D0ED6" w:rsidRPr="00DD0E4D">
        <w:rPr>
          <w:rStyle w:val="Ppogrubienie"/>
          <w:rFonts w:ascii="Arial" w:hAnsi="Arial"/>
          <w:sz w:val="22"/>
          <w:szCs w:val="22"/>
        </w:rPr>
        <w:t>4</w:t>
      </w:r>
      <w:r w:rsidRPr="00DD0E4D">
        <w:rPr>
          <w:rStyle w:val="Ppogrubienie"/>
          <w:rFonts w:ascii="Arial" w:hAnsi="Arial"/>
          <w:sz w:val="22"/>
          <w:szCs w:val="22"/>
        </w:rPr>
        <w:t>. Ogłoszenie</w:t>
      </w:r>
      <w:r w:rsidR="001A564E" w:rsidRPr="00DD0E4D">
        <w:rPr>
          <w:rStyle w:val="Ppogrubienie"/>
          <w:rFonts w:ascii="Arial" w:hAnsi="Arial"/>
          <w:sz w:val="22"/>
          <w:szCs w:val="22"/>
        </w:rPr>
        <w:t xml:space="preserve"> o</w:t>
      </w:r>
      <w:r w:rsidRPr="00DD0E4D">
        <w:rPr>
          <w:rStyle w:val="Ppogrubienie"/>
          <w:rFonts w:ascii="Arial" w:hAnsi="Arial"/>
          <w:sz w:val="22"/>
          <w:szCs w:val="22"/>
        </w:rPr>
        <w:t xml:space="preserve"> konkurs</w:t>
      </w:r>
      <w:r w:rsidR="001A564E" w:rsidRPr="00DD0E4D">
        <w:rPr>
          <w:rStyle w:val="Ppogrubienie"/>
          <w:rFonts w:ascii="Arial" w:hAnsi="Arial"/>
          <w:sz w:val="22"/>
          <w:szCs w:val="22"/>
        </w:rPr>
        <w:t>ie</w:t>
      </w:r>
    </w:p>
    <w:p w14:paraId="73A375B5" w14:textId="77777777" w:rsidR="00AE3889" w:rsidRPr="00DD0E4D" w:rsidRDefault="005812D5" w:rsidP="001F3721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1. </w:t>
      </w:r>
      <w:r w:rsidR="00AE3889" w:rsidRPr="00DD0E4D">
        <w:rPr>
          <w:rFonts w:ascii="Arial" w:hAnsi="Arial"/>
          <w:sz w:val="22"/>
          <w:szCs w:val="22"/>
        </w:rPr>
        <w:t>Ogłoszenie o konkursie jest podawane do publicznej wiadomości przez IZ na stronie programu, co najmniej 30 dni przed dniem rozpoczęcia składania wniosków.</w:t>
      </w:r>
    </w:p>
    <w:p w14:paraId="60E79424" w14:textId="1523EA0C" w:rsidR="00442247" w:rsidRPr="00DD0E4D" w:rsidRDefault="005812D5" w:rsidP="001F3721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2. </w:t>
      </w:r>
      <w:r w:rsidR="00442247" w:rsidRPr="00DD0E4D">
        <w:rPr>
          <w:rFonts w:ascii="Arial" w:hAnsi="Arial"/>
          <w:sz w:val="22"/>
          <w:szCs w:val="22"/>
        </w:rPr>
        <w:t xml:space="preserve">Termin składania wniosków nie może być krótszy niż 21 dni </w:t>
      </w:r>
      <w:r w:rsidR="00087A9C" w:rsidRPr="00DD0E4D">
        <w:rPr>
          <w:rFonts w:ascii="Arial" w:hAnsi="Arial"/>
          <w:sz w:val="22"/>
          <w:szCs w:val="22"/>
        </w:rPr>
        <w:t xml:space="preserve">i </w:t>
      </w:r>
      <w:r w:rsidR="00442247" w:rsidRPr="00DD0E4D">
        <w:rPr>
          <w:rFonts w:ascii="Arial" w:hAnsi="Arial"/>
          <w:sz w:val="22"/>
          <w:szCs w:val="22"/>
        </w:rPr>
        <w:t>dłuższy niż 60 dni</w:t>
      </w:r>
      <w:r w:rsidR="00087A9C" w:rsidRPr="00DD0E4D">
        <w:rPr>
          <w:rFonts w:ascii="Arial" w:hAnsi="Arial"/>
          <w:sz w:val="22"/>
          <w:szCs w:val="22"/>
        </w:rPr>
        <w:t xml:space="preserve"> od dnia podania przez IZ na stronie programu do publicznej wiadomości ogłoszeni</w:t>
      </w:r>
      <w:r w:rsidR="009F4DDA" w:rsidRPr="00DD0E4D">
        <w:rPr>
          <w:rFonts w:ascii="Arial" w:hAnsi="Arial"/>
          <w:sz w:val="22"/>
          <w:szCs w:val="22"/>
        </w:rPr>
        <w:t>a</w:t>
      </w:r>
      <w:r w:rsidR="00087A9C" w:rsidRPr="00DD0E4D">
        <w:rPr>
          <w:rFonts w:ascii="Arial" w:hAnsi="Arial"/>
          <w:sz w:val="22"/>
          <w:szCs w:val="22"/>
        </w:rPr>
        <w:t xml:space="preserve"> o konkursie</w:t>
      </w:r>
      <w:r w:rsidR="00442247" w:rsidRPr="00DD0E4D">
        <w:rPr>
          <w:rFonts w:ascii="Arial" w:hAnsi="Arial"/>
          <w:sz w:val="22"/>
          <w:szCs w:val="22"/>
        </w:rPr>
        <w:t>.</w:t>
      </w:r>
    </w:p>
    <w:p w14:paraId="2F2B1ECB" w14:textId="77777777" w:rsidR="00AE3889" w:rsidRPr="00DD0E4D" w:rsidRDefault="00442247" w:rsidP="001F3721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3</w:t>
      </w:r>
      <w:r w:rsidR="00AE3889" w:rsidRPr="00DD0E4D">
        <w:rPr>
          <w:rFonts w:ascii="Arial" w:hAnsi="Arial"/>
          <w:sz w:val="22"/>
          <w:szCs w:val="22"/>
        </w:rPr>
        <w:t xml:space="preserve">. Ogłoszenie o konkursie zawiera </w:t>
      </w:r>
      <w:r w:rsidR="00DB74CB" w:rsidRPr="00DD0E4D">
        <w:rPr>
          <w:rFonts w:ascii="Arial" w:hAnsi="Arial"/>
          <w:sz w:val="22"/>
          <w:szCs w:val="22"/>
        </w:rPr>
        <w:t>informacje o</w:t>
      </w:r>
      <w:r w:rsidR="00AE3889" w:rsidRPr="00DD0E4D">
        <w:rPr>
          <w:rFonts w:ascii="Arial" w:hAnsi="Arial"/>
          <w:sz w:val="22"/>
          <w:szCs w:val="22"/>
        </w:rPr>
        <w:t xml:space="preserve">: </w:t>
      </w:r>
    </w:p>
    <w:p w14:paraId="244912F0" w14:textId="385CE61D" w:rsidR="00AE3889" w:rsidRPr="00DD0E4D" w:rsidRDefault="00AE3889" w:rsidP="001F3721">
      <w:pPr>
        <w:pStyle w:val="PKTpunkt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1)</w:t>
      </w:r>
      <w:r w:rsidRPr="00DD0E4D">
        <w:rPr>
          <w:rFonts w:ascii="Arial" w:hAnsi="Arial"/>
          <w:sz w:val="22"/>
          <w:szCs w:val="22"/>
        </w:rPr>
        <w:tab/>
        <w:t>termin</w:t>
      </w:r>
      <w:r w:rsidR="006F2E69" w:rsidRPr="00DD0E4D">
        <w:rPr>
          <w:rFonts w:ascii="Arial" w:hAnsi="Arial"/>
          <w:sz w:val="22"/>
          <w:szCs w:val="22"/>
        </w:rPr>
        <w:t>ie</w:t>
      </w:r>
      <w:r w:rsidRPr="00DD0E4D">
        <w:rPr>
          <w:rFonts w:ascii="Arial" w:hAnsi="Arial"/>
          <w:sz w:val="22"/>
          <w:szCs w:val="22"/>
        </w:rPr>
        <w:t xml:space="preserve"> składania wniosków</w:t>
      </w:r>
      <w:r w:rsidR="00DB74CB" w:rsidRPr="00DD0E4D">
        <w:rPr>
          <w:rFonts w:ascii="Arial" w:hAnsi="Arial"/>
          <w:sz w:val="22"/>
          <w:szCs w:val="22"/>
        </w:rPr>
        <w:t>;</w:t>
      </w:r>
      <w:r w:rsidRPr="00DD0E4D">
        <w:rPr>
          <w:rFonts w:ascii="Arial" w:hAnsi="Arial"/>
          <w:sz w:val="22"/>
          <w:szCs w:val="22"/>
        </w:rPr>
        <w:t xml:space="preserve"> </w:t>
      </w:r>
    </w:p>
    <w:p w14:paraId="226835B7" w14:textId="7E178C3C" w:rsidR="00AE3889" w:rsidRPr="00DD0E4D" w:rsidRDefault="00AE3889" w:rsidP="001F3721">
      <w:pPr>
        <w:pStyle w:val="PKTpunkt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2)</w:t>
      </w:r>
      <w:r w:rsidRPr="00DD0E4D">
        <w:rPr>
          <w:rFonts w:ascii="Arial" w:hAnsi="Arial"/>
          <w:sz w:val="22"/>
          <w:szCs w:val="22"/>
        </w:rPr>
        <w:tab/>
        <w:t>miejsc</w:t>
      </w:r>
      <w:r w:rsidR="006F2E69" w:rsidRPr="00DD0E4D">
        <w:rPr>
          <w:rFonts w:ascii="Arial" w:hAnsi="Arial"/>
          <w:sz w:val="22"/>
          <w:szCs w:val="22"/>
        </w:rPr>
        <w:t>u</w:t>
      </w:r>
      <w:r w:rsidRPr="00DD0E4D">
        <w:rPr>
          <w:rFonts w:ascii="Arial" w:hAnsi="Arial"/>
          <w:sz w:val="22"/>
          <w:szCs w:val="22"/>
        </w:rPr>
        <w:t xml:space="preserve"> i tryb</w:t>
      </w:r>
      <w:r w:rsidR="006F2E69" w:rsidRPr="00DD0E4D">
        <w:rPr>
          <w:rFonts w:ascii="Arial" w:hAnsi="Arial"/>
          <w:sz w:val="22"/>
          <w:szCs w:val="22"/>
        </w:rPr>
        <w:t>ie</w:t>
      </w:r>
      <w:r w:rsidRPr="00DD0E4D">
        <w:rPr>
          <w:rFonts w:ascii="Arial" w:hAnsi="Arial"/>
          <w:sz w:val="22"/>
          <w:szCs w:val="22"/>
        </w:rPr>
        <w:t xml:space="preserve"> składania wniosków</w:t>
      </w:r>
      <w:r w:rsidR="00DB74CB" w:rsidRPr="00DD0E4D">
        <w:rPr>
          <w:rFonts w:ascii="Arial" w:hAnsi="Arial"/>
          <w:sz w:val="22"/>
          <w:szCs w:val="22"/>
        </w:rPr>
        <w:t>;</w:t>
      </w:r>
      <w:r w:rsidRPr="00DD0E4D">
        <w:rPr>
          <w:rFonts w:ascii="Arial" w:hAnsi="Arial"/>
          <w:sz w:val="22"/>
          <w:szCs w:val="22"/>
        </w:rPr>
        <w:t xml:space="preserve"> </w:t>
      </w:r>
    </w:p>
    <w:p w14:paraId="12E16D9F" w14:textId="23DEC1A4" w:rsidR="00AE3889" w:rsidRPr="00DD0E4D" w:rsidRDefault="00AE3889" w:rsidP="001F3721">
      <w:pPr>
        <w:pStyle w:val="PKTpunkt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3)</w:t>
      </w:r>
      <w:r w:rsidRPr="00DD0E4D">
        <w:rPr>
          <w:rFonts w:ascii="Arial" w:hAnsi="Arial"/>
          <w:sz w:val="22"/>
          <w:szCs w:val="22"/>
        </w:rPr>
        <w:tab/>
        <w:t>miejsc</w:t>
      </w:r>
      <w:r w:rsidR="006F2E69" w:rsidRPr="00DD0E4D">
        <w:rPr>
          <w:rFonts w:ascii="Arial" w:hAnsi="Arial"/>
          <w:sz w:val="22"/>
          <w:szCs w:val="22"/>
        </w:rPr>
        <w:t>u</w:t>
      </w:r>
      <w:r w:rsidRPr="00DD0E4D">
        <w:rPr>
          <w:rFonts w:ascii="Arial" w:hAnsi="Arial"/>
          <w:sz w:val="22"/>
          <w:szCs w:val="22"/>
        </w:rPr>
        <w:t xml:space="preserve"> zamieszczenia </w:t>
      </w:r>
      <w:r w:rsidR="002D0343" w:rsidRPr="00DD0E4D">
        <w:rPr>
          <w:rFonts w:ascii="Arial" w:hAnsi="Arial"/>
          <w:sz w:val="22"/>
          <w:szCs w:val="22"/>
        </w:rPr>
        <w:t xml:space="preserve">formularza </w:t>
      </w:r>
      <w:r w:rsidR="00256497" w:rsidRPr="00DD0E4D">
        <w:rPr>
          <w:rFonts w:ascii="Arial" w:hAnsi="Arial"/>
          <w:sz w:val="22"/>
          <w:szCs w:val="22"/>
        </w:rPr>
        <w:t>wniosku</w:t>
      </w:r>
      <w:r w:rsidR="008A6960">
        <w:rPr>
          <w:rFonts w:ascii="Arial" w:hAnsi="Arial"/>
          <w:sz w:val="22"/>
          <w:szCs w:val="22"/>
        </w:rPr>
        <w:t>, wzoru umowy ramowej</w:t>
      </w:r>
      <w:r w:rsidR="00256497" w:rsidRPr="00DD0E4D">
        <w:rPr>
          <w:rFonts w:ascii="Arial" w:hAnsi="Arial"/>
          <w:sz w:val="22"/>
          <w:szCs w:val="22"/>
        </w:rPr>
        <w:t xml:space="preserve"> </w:t>
      </w:r>
      <w:r w:rsidR="00DD3695" w:rsidRPr="00DD0E4D">
        <w:rPr>
          <w:rFonts w:ascii="Arial" w:hAnsi="Arial"/>
          <w:sz w:val="22"/>
          <w:szCs w:val="22"/>
        </w:rPr>
        <w:t xml:space="preserve">oraz </w:t>
      </w:r>
      <w:r w:rsidRPr="00DD0E4D">
        <w:rPr>
          <w:rFonts w:ascii="Arial" w:hAnsi="Arial"/>
          <w:sz w:val="22"/>
          <w:szCs w:val="22"/>
        </w:rPr>
        <w:t>regulaminu</w:t>
      </w:r>
      <w:r w:rsidR="00DB74CB" w:rsidRPr="00DD0E4D">
        <w:rPr>
          <w:rFonts w:ascii="Arial" w:hAnsi="Arial"/>
          <w:sz w:val="22"/>
          <w:szCs w:val="22"/>
        </w:rPr>
        <w:t>;</w:t>
      </w:r>
      <w:r w:rsidRPr="00DD0E4D">
        <w:rPr>
          <w:rFonts w:ascii="Arial" w:hAnsi="Arial"/>
          <w:sz w:val="22"/>
          <w:szCs w:val="22"/>
        </w:rPr>
        <w:t xml:space="preserve"> </w:t>
      </w:r>
    </w:p>
    <w:p w14:paraId="6D3732D1" w14:textId="09E6DE4B" w:rsidR="005812D5" w:rsidRPr="00DD0E4D" w:rsidRDefault="00AE3889" w:rsidP="001F3721">
      <w:pPr>
        <w:pStyle w:val="PKTpunkt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4)</w:t>
      </w:r>
      <w:r w:rsidRPr="00DD0E4D">
        <w:rPr>
          <w:rFonts w:ascii="Arial" w:hAnsi="Arial"/>
          <w:sz w:val="22"/>
          <w:szCs w:val="22"/>
        </w:rPr>
        <w:tab/>
      </w:r>
      <w:r w:rsidR="009D5800" w:rsidRPr="00DD0E4D">
        <w:rPr>
          <w:rFonts w:ascii="Arial" w:hAnsi="Arial"/>
          <w:sz w:val="22"/>
          <w:szCs w:val="22"/>
        </w:rPr>
        <w:t xml:space="preserve">dokumentach </w:t>
      </w:r>
      <w:r w:rsidRPr="00DD0E4D">
        <w:rPr>
          <w:rFonts w:ascii="Arial" w:hAnsi="Arial"/>
          <w:sz w:val="22"/>
          <w:szCs w:val="22"/>
        </w:rPr>
        <w:t xml:space="preserve">potwierdzających spełnienie warunków </w:t>
      </w:r>
      <w:r w:rsidR="008F30CB" w:rsidRPr="00DD0E4D">
        <w:rPr>
          <w:rFonts w:ascii="Arial" w:hAnsi="Arial"/>
          <w:sz w:val="22"/>
          <w:szCs w:val="22"/>
        </w:rPr>
        <w:t xml:space="preserve">dostępu </w:t>
      </w:r>
      <w:r w:rsidRPr="00DD0E4D">
        <w:rPr>
          <w:rFonts w:ascii="Arial" w:hAnsi="Arial"/>
          <w:sz w:val="22"/>
          <w:szCs w:val="22"/>
        </w:rPr>
        <w:t>oraz kryteriów wyboru LSR</w:t>
      </w:r>
      <w:r w:rsidR="00DB74CB" w:rsidRPr="00DD0E4D">
        <w:rPr>
          <w:rFonts w:ascii="Arial" w:hAnsi="Arial"/>
          <w:sz w:val="22"/>
          <w:szCs w:val="22"/>
        </w:rPr>
        <w:t>;</w:t>
      </w:r>
    </w:p>
    <w:p w14:paraId="79A575C2" w14:textId="2F936A84" w:rsidR="00AE3889" w:rsidRPr="00DD0E4D" w:rsidRDefault="005812D5" w:rsidP="001F3721">
      <w:pPr>
        <w:pStyle w:val="PKTpunkt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5)</w:t>
      </w:r>
      <w:r w:rsidRPr="00DD0E4D">
        <w:rPr>
          <w:rFonts w:ascii="Arial" w:hAnsi="Arial"/>
          <w:sz w:val="22"/>
          <w:szCs w:val="22"/>
        </w:rPr>
        <w:tab/>
      </w:r>
      <w:r w:rsidR="003C4A52" w:rsidRPr="00DD0E4D">
        <w:rPr>
          <w:rFonts w:ascii="Arial" w:hAnsi="Arial"/>
          <w:sz w:val="22"/>
          <w:szCs w:val="22"/>
        </w:rPr>
        <w:t xml:space="preserve">wysokości </w:t>
      </w:r>
      <w:r w:rsidRPr="00DD0E4D">
        <w:rPr>
          <w:rFonts w:ascii="Arial" w:hAnsi="Arial"/>
          <w:sz w:val="22"/>
          <w:szCs w:val="22"/>
        </w:rPr>
        <w:t>limitu środków w konkursie</w:t>
      </w:r>
      <w:r w:rsidR="000C4BD5" w:rsidRPr="00DD0E4D">
        <w:rPr>
          <w:rFonts w:ascii="Arial" w:hAnsi="Arial"/>
          <w:sz w:val="22"/>
          <w:szCs w:val="22"/>
        </w:rPr>
        <w:t>;</w:t>
      </w:r>
    </w:p>
    <w:p w14:paraId="5BA37ACD" w14:textId="78EAA99A" w:rsidR="000C4BD5" w:rsidRPr="00DD0E4D" w:rsidRDefault="000C4BD5" w:rsidP="001F3721">
      <w:pPr>
        <w:pStyle w:val="PKTpunkt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lastRenderedPageBreak/>
        <w:t>6)</w:t>
      </w:r>
      <w:r w:rsidRPr="00DD0E4D">
        <w:rPr>
          <w:rFonts w:ascii="Arial" w:hAnsi="Arial"/>
          <w:sz w:val="22"/>
          <w:szCs w:val="22"/>
        </w:rPr>
        <w:tab/>
      </w:r>
      <w:r w:rsidR="009D5800" w:rsidRPr="00DD0E4D">
        <w:rPr>
          <w:rFonts w:ascii="Arial" w:hAnsi="Arial"/>
          <w:sz w:val="22"/>
          <w:szCs w:val="22"/>
        </w:rPr>
        <w:t xml:space="preserve">sposobie </w:t>
      </w:r>
      <w:r w:rsidRPr="00DD0E4D">
        <w:rPr>
          <w:rFonts w:ascii="Arial" w:hAnsi="Arial"/>
          <w:sz w:val="22"/>
          <w:szCs w:val="22"/>
        </w:rPr>
        <w:t>ustalania wysokości dostępnych środków przeznaczonych na realizację LSR.</w:t>
      </w:r>
    </w:p>
    <w:p w14:paraId="29AAF6E5" w14:textId="743C86B2" w:rsidR="00AE3889" w:rsidRPr="00DD0E4D" w:rsidRDefault="00442247" w:rsidP="00D6474A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4</w:t>
      </w:r>
      <w:r w:rsidR="00AE3889" w:rsidRPr="00DD0E4D">
        <w:rPr>
          <w:rFonts w:ascii="Arial" w:hAnsi="Arial"/>
          <w:sz w:val="22"/>
          <w:szCs w:val="22"/>
        </w:rPr>
        <w:t xml:space="preserve">. Obliczania i oznaczania terminów związanych z wykonywaniem czynności w toku konkursu dokonuje się zgodnie z przepisami </w:t>
      </w:r>
      <w:r w:rsidR="00C643ED">
        <w:rPr>
          <w:rFonts w:ascii="Arial" w:hAnsi="Arial"/>
          <w:sz w:val="22"/>
          <w:szCs w:val="22"/>
        </w:rPr>
        <w:t>ustawy</w:t>
      </w:r>
      <w:r w:rsidR="00D6474A" w:rsidRPr="00D6474A">
        <w:rPr>
          <w:rFonts w:ascii="Arial" w:hAnsi="Arial"/>
          <w:sz w:val="22"/>
          <w:szCs w:val="22"/>
        </w:rPr>
        <w:t xml:space="preserve"> z dnia 14 czerwca 1960 r. - Kodeks </w:t>
      </w:r>
      <w:r w:rsidR="00D6474A">
        <w:rPr>
          <w:rFonts w:ascii="Arial" w:hAnsi="Arial"/>
          <w:sz w:val="22"/>
          <w:szCs w:val="22"/>
        </w:rPr>
        <w:t xml:space="preserve">postępowania administracyjnego </w:t>
      </w:r>
      <w:r w:rsidR="00D6474A" w:rsidRPr="00D6474A">
        <w:rPr>
          <w:rFonts w:ascii="Arial" w:hAnsi="Arial"/>
          <w:sz w:val="22"/>
          <w:szCs w:val="22"/>
        </w:rPr>
        <w:t>(Dz. U. z 2023 r. poz. 775, z późn. zm.)</w:t>
      </w:r>
      <w:r w:rsidR="00D6474A">
        <w:rPr>
          <w:rFonts w:ascii="Arial" w:hAnsi="Arial"/>
          <w:sz w:val="22"/>
          <w:szCs w:val="22"/>
        </w:rPr>
        <w:t>.</w:t>
      </w:r>
    </w:p>
    <w:p w14:paraId="1ECE82AA" w14:textId="77777777" w:rsidR="00AE3889" w:rsidRPr="00DD0E4D" w:rsidRDefault="00AE3889" w:rsidP="001F3721">
      <w:pPr>
        <w:pStyle w:val="USTustnpkodeksu"/>
        <w:rPr>
          <w:rFonts w:ascii="Arial" w:hAnsi="Arial"/>
          <w:sz w:val="22"/>
          <w:szCs w:val="22"/>
        </w:rPr>
      </w:pPr>
    </w:p>
    <w:p w14:paraId="73777491" w14:textId="77777777" w:rsidR="0017525C" w:rsidRPr="00DD0E4D" w:rsidRDefault="0017525C" w:rsidP="001F3721">
      <w:pPr>
        <w:pStyle w:val="USTustnpkodeksu"/>
        <w:rPr>
          <w:rFonts w:ascii="Arial" w:hAnsi="Arial"/>
          <w:b/>
          <w:sz w:val="22"/>
          <w:szCs w:val="22"/>
        </w:rPr>
      </w:pPr>
      <w:r w:rsidRPr="00DD0E4D">
        <w:rPr>
          <w:rFonts w:ascii="Arial" w:hAnsi="Arial"/>
          <w:b/>
          <w:sz w:val="22"/>
          <w:szCs w:val="22"/>
        </w:rPr>
        <w:t xml:space="preserve">§ </w:t>
      </w:r>
      <w:r w:rsidR="006D0ED6" w:rsidRPr="00DD0E4D">
        <w:rPr>
          <w:rFonts w:ascii="Arial" w:hAnsi="Arial"/>
          <w:b/>
          <w:sz w:val="22"/>
          <w:szCs w:val="22"/>
        </w:rPr>
        <w:t>5</w:t>
      </w:r>
      <w:r w:rsidRPr="00DD0E4D">
        <w:rPr>
          <w:rFonts w:ascii="Arial" w:hAnsi="Arial"/>
          <w:b/>
          <w:sz w:val="22"/>
          <w:szCs w:val="22"/>
        </w:rPr>
        <w:t xml:space="preserve">. </w:t>
      </w:r>
      <w:r w:rsidR="00020425" w:rsidRPr="00DD0E4D">
        <w:rPr>
          <w:rFonts w:ascii="Arial" w:hAnsi="Arial"/>
          <w:b/>
          <w:sz w:val="22"/>
          <w:szCs w:val="22"/>
        </w:rPr>
        <w:t>W</w:t>
      </w:r>
      <w:r w:rsidRPr="00DD0E4D">
        <w:rPr>
          <w:rFonts w:ascii="Arial" w:hAnsi="Arial"/>
          <w:b/>
          <w:sz w:val="22"/>
          <w:szCs w:val="22"/>
        </w:rPr>
        <w:t>nios</w:t>
      </w:r>
      <w:r w:rsidR="00020425" w:rsidRPr="00DD0E4D">
        <w:rPr>
          <w:rFonts w:ascii="Arial" w:hAnsi="Arial"/>
          <w:b/>
          <w:sz w:val="22"/>
          <w:szCs w:val="22"/>
        </w:rPr>
        <w:t>e</w:t>
      </w:r>
      <w:r w:rsidRPr="00DD0E4D">
        <w:rPr>
          <w:rFonts w:ascii="Arial" w:hAnsi="Arial"/>
          <w:b/>
          <w:sz w:val="22"/>
          <w:szCs w:val="22"/>
        </w:rPr>
        <w:t>k i wymagane dokumenty</w:t>
      </w:r>
    </w:p>
    <w:p w14:paraId="5E521DE6" w14:textId="3D661E70" w:rsidR="0006435D" w:rsidRPr="00DD0E4D" w:rsidRDefault="00EF78C9" w:rsidP="00FC66EE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1. </w:t>
      </w:r>
      <w:r w:rsidR="003E7AB4" w:rsidRPr="00DD0E4D">
        <w:rPr>
          <w:rFonts w:ascii="Arial" w:hAnsi="Arial"/>
          <w:sz w:val="22"/>
          <w:szCs w:val="22"/>
        </w:rPr>
        <w:t>Wnios</w:t>
      </w:r>
      <w:r w:rsidR="0073534E" w:rsidRPr="00DD0E4D">
        <w:rPr>
          <w:rFonts w:ascii="Arial" w:hAnsi="Arial"/>
          <w:sz w:val="22"/>
          <w:szCs w:val="22"/>
        </w:rPr>
        <w:t>ek</w:t>
      </w:r>
      <w:r w:rsidR="003E7AB4" w:rsidRPr="00DD0E4D">
        <w:rPr>
          <w:rFonts w:ascii="Arial" w:hAnsi="Arial"/>
          <w:sz w:val="22"/>
          <w:szCs w:val="22"/>
        </w:rPr>
        <w:t xml:space="preserve"> składa się </w:t>
      </w:r>
      <w:r w:rsidR="007F0824">
        <w:rPr>
          <w:rFonts w:ascii="Arial" w:hAnsi="Arial"/>
          <w:sz w:val="22"/>
          <w:szCs w:val="22"/>
        </w:rPr>
        <w:t xml:space="preserve">w formie pisemnej </w:t>
      </w:r>
      <w:r w:rsidR="009A36FE">
        <w:rPr>
          <w:rFonts w:ascii="Arial" w:hAnsi="Arial"/>
          <w:sz w:val="22"/>
          <w:szCs w:val="22"/>
        </w:rPr>
        <w:t>albo</w:t>
      </w:r>
      <w:r w:rsidR="007F0824">
        <w:rPr>
          <w:rFonts w:ascii="Arial" w:hAnsi="Arial"/>
          <w:sz w:val="22"/>
          <w:szCs w:val="22"/>
        </w:rPr>
        <w:t xml:space="preserve"> formie elektronicznej</w:t>
      </w:r>
      <w:r w:rsidR="00B73DF7">
        <w:rPr>
          <w:rFonts w:ascii="Arial" w:hAnsi="Arial"/>
          <w:sz w:val="22"/>
          <w:szCs w:val="22"/>
        </w:rPr>
        <w:t>,</w:t>
      </w:r>
      <w:r w:rsidR="007F0824">
        <w:rPr>
          <w:rFonts w:ascii="Arial" w:hAnsi="Arial"/>
          <w:sz w:val="22"/>
          <w:szCs w:val="22"/>
        </w:rPr>
        <w:t xml:space="preserve"> </w:t>
      </w:r>
      <w:r w:rsidR="003E7AB4" w:rsidRPr="00DD0E4D">
        <w:rPr>
          <w:rFonts w:ascii="Arial" w:hAnsi="Arial"/>
          <w:sz w:val="22"/>
          <w:szCs w:val="22"/>
        </w:rPr>
        <w:t>na formularzu</w:t>
      </w:r>
      <w:r w:rsidR="00573035">
        <w:rPr>
          <w:rFonts w:ascii="Arial" w:hAnsi="Arial"/>
          <w:sz w:val="22"/>
          <w:szCs w:val="22"/>
        </w:rPr>
        <w:t xml:space="preserve"> </w:t>
      </w:r>
      <w:r w:rsidR="005A7D49" w:rsidRPr="00DD0E4D">
        <w:rPr>
          <w:rFonts w:ascii="Arial" w:hAnsi="Arial"/>
          <w:sz w:val="22"/>
          <w:szCs w:val="22"/>
        </w:rPr>
        <w:t>stanowiący</w:t>
      </w:r>
      <w:r w:rsidR="005E6091" w:rsidRPr="00DD0E4D">
        <w:rPr>
          <w:rFonts w:ascii="Arial" w:hAnsi="Arial"/>
          <w:sz w:val="22"/>
          <w:szCs w:val="22"/>
        </w:rPr>
        <w:t>m</w:t>
      </w:r>
      <w:r w:rsidR="005A7D49" w:rsidRPr="00DD0E4D">
        <w:rPr>
          <w:rFonts w:ascii="Arial" w:hAnsi="Arial"/>
          <w:sz w:val="22"/>
          <w:szCs w:val="22"/>
        </w:rPr>
        <w:t xml:space="preserve"> załącznik nr 1 do regulaminu</w:t>
      </w:r>
      <w:r w:rsidR="00DF2823" w:rsidRPr="00DD0E4D">
        <w:rPr>
          <w:rFonts w:ascii="Arial" w:hAnsi="Arial"/>
          <w:sz w:val="22"/>
          <w:szCs w:val="22"/>
        </w:rPr>
        <w:t>.</w:t>
      </w:r>
      <w:r w:rsidR="005E6091" w:rsidRPr="00DD0E4D">
        <w:rPr>
          <w:rFonts w:ascii="Arial" w:hAnsi="Arial"/>
          <w:sz w:val="22"/>
          <w:szCs w:val="22"/>
        </w:rPr>
        <w:t xml:space="preserve"> </w:t>
      </w:r>
      <w:r w:rsidR="0087555A" w:rsidRPr="00DD0E4D">
        <w:rPr>
          <w:rFonts w:ascii="Arial" w:hAnsi="Arial"/>
          <w:sz w:val="22"/>
          <w:szCs w:val="22"/>
        </w:rPr>
        <w:t xml:space="preserve"> </w:t>
      </w:r>
    </w:p>
    <w:p w14:paraId="0F51FBF7" w14:textId="412289D8" w:rsidR="0017525C" w:rsidRPr="00DD0E4D" w:rsidRDefault="00FC66EE" w:rsidP="001F3721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2</w:t>
      </w:r>
      <w:r w:rsidR="00020425" w:rsidRPr="00DD0E4D">
        <w:rPr>
          <w:rFonts w:ascii="Arial" w:hAnsi="Arial"/>
          <w:sz w:val="22"/>
          <w:szCs w:val="22"/>
        </w:rPr>
        <w:t>.</w:t>
      </w:r>
      <w:r w:rsidR="001A1892" w:rsidRPr="00DD0E4D">
        <w:rPr>
          <w:rFonts w:ascii="Arial" w:hAnsi="Arial"/>
          <w:sz w:val="22"/>
          <w:szCs w:val="22"/>
        </w:rPr>
        <w:t xml:space="preserve"> Wniosek składa</w:t>
      </w:r>
      <w:r w:rsidR="004A6C1F" w:rsidRPr="00DD0E4D">
        <w:rPr>
          <w:rFonts w:ascii="Arial" w:hAnsi="Arial"/>
          <w:sz w:val="22"/>
          <w:szCs w:val="22"/>
        </w:rPr>
        <w:t>ny</w:t>
      </w:r>
      <w:r w:rsidR="001A1892" w:rsidRPr="00DD0E4D">
        <w:rPr>
          <w:rFonts w:ascii="Arial" w:hAnsi="Arial"/>
          <w:sz w:val="22"/>
          <w:szCs w:val="22"/>
        </w:rPr>
        <w:t xml:space="preserve"> </w:t>
      </w:r>
      <w:r w:rsidR="007F0824">
        <w:rPr>
          <w:rFonts w:ascii="Arial" w:hAnsi="Arial"/>
          <w:sz w:val="22"/>
          <w:szCs w:val="22"/>
        </w:rPr>
        <w:t xml:space="preserve">w formie pisemnej </w:t>
      </w:r>
      <w:r w:rsidR="004A6C1F" w:rsidRPr="00DD0E4D">
        <w:rPr>
          <w:rFonts w:ascii="Arial" w:eastAsiaTheme="minorHAnsi" w:hAnsi="Arial"/>
          <w:color w:val="000000"/>
          <w:sz w:val="22"/>
          <w:szCs w:val="22"/>
          <w:lang w:eastAsia="en-US"/>
        </w:rPr>
        <w:t>należy umieścić w segregatorze</w:t>
      </w:r>
      <w:r w:rsidR="0073534E" w:rsidRPr="00DD0E4D">
        <w:rPr>
          <w:rFonts w:ascii="Arial" w:eastAsiaTheme="minorHAnsi" w:hAnsi="Arial"/>
          <w:color w:val="000000"/>
          <w:sz w:val="22"/>
          <w:szCs w:val="22"/>
          <w:lang w:eastAsia="en-US"/>
        </w:rPr>
        <w:t>. Załączniki powinny być</w:t>
      </w:r>
      <w:r w:rsidR="001A1892" w:rsidRPr="00DD0E4D">
        <w:rPr>
          <w:rFonts w:ascii="Arial" w:hAnsi="Arial"/>
          <w:sz w:val="22"/>
          <w:szCs w:val="22"/>
        </w:rPr>
        <w:t xml:space="preserve"> </w:t>
      </w:r>
      <w:r w:rsidR="0073534E" w:rsidRPr="00DD0E4D">
        <w:rPr>
          <w:rFonts w:ascii="Arial" w:hAnsi="Arial"/>
          <w:sz w:val="22"/>
          <w:szCs w:val="22"/>
        </w:rPr>
        <w:t>umieszczone w segregatorze</w:t>
      </w:r>
      <w:r w:rsidR="001A1892" w:rsidRPr="00DD0E4D">
        <w:rPr>
          <w:rFonts w:ascii="Arial" w:hAnsi="Arial"/>
          <w:sz w:val="22"/>
          <w:szCs w:val="22"/>
        </w:rPr>
        <w:t xml:space="preserve"> w kolejności zgodnej z listą załączników wskazanych w formularzu wniosku.</w:t>
      </w:r>
    </w:p>
    <w:p w14:paraId="621AFA8D" w14:textId="75E0BAC2" w:rsidR="00DE5DA7" w:rsidRPr="00DD0E4D" w:rsidRDefault="00FC66EE" w:rsidP="001F3721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3</w:t>
      </w:r>
      <w:r w:rsidR="00DE5DA7" w:rsidRPr="00DD0E4D">
        <w:rPr>
          <w:rFonts w:ascii="Arial" w:hAnsi="Arial"/>
          <w:sz w:val="22"/>
          <w:szCs w:val="22"/>
        </w:rPr>
        <w:t xml:space="preserve">. Wniosek </w:t>
      </w:r>
      <w:r w:rsidR="00817A89" w:rsidRPr="00DD0E4D">
        <w:rPr>
          <w:rFonts w:ascii="Arial" w:hAnsi="Arial"/>
          <w:sz w:val="22"/>
          <w:szCs w:val="22"/>
        </w:rPr>
        <w:t xml:space="preserve">składany </w:t>
      </w:r>
      <w:r w:rsidR="007F0824">
        <w:rPr>
          <w:rFonts w:ascii="Arial" w:hAnsi="Arial"/>
          <w:sz w:val="22"/>
          <w:szCs w:val="22"/>
        </w:rPr>
        <w:t xml:space="preserve">w formie pisemnej </w:t>
      </w:r>
      <w:r w:rsidR="00DE5DA7" w:rsidRPr="00DD0E4D">
        <w:rPr>
          <w:rFonts w:ascii="Arial" w:hAnsi="Arial"/>
          <w:sz w:val="22"/>
          <w:szCs w:val="22"/>
        </w:rPr>
        <w:t xml:space="preserve">opatruje się podpisem własnoręcznym, a w </w:t>
      </w:r>
      <w:r w:rsidR="00724089">
        <w:rPr>
          <w:rFonts w:ascii="Arial" w:hAnsi="Arial"/>
          <w:sz w:val="22"/>
          <w:szCs w:val="22"/>
        </w:rPr>
        <w:t>formie</w:t>
      </w:r>
      <w:r w:rsidR="00724089" w:rsidRPr="00DD0E4D">
        <w:rPr>
          <w:rFonts w:ascii="Arial" w:hAnsi="Arial"/>
          <w:sz w:val="22"/>
          <w:szCs w:val="22"/>
        </w:rPr>
        <w:t xml:space="preserve"> </w:t>
      </w:r>
      <w:r w:rsidR="00DE5DA7" w:rsidRPr="00DD0E4D">
        <w:rPr>
          <w:rFonts w:ascii="Arial" w:hAnsi="Arial"/>
          <w:sz w:val="22"/>
          <w:szCs w:val="22"/>
        </w:rPr>
        <w:t xml:space="preserve">elektronicznej – kwalifikowanym podpisem elektronicznym, podpisem zaufanym albo podpisem osobistym. </w:t>
      </w:r>
    </w:p>
    <w:p w14:paraId="573BEC6D" w14:textId="2A129F57" w:rsidR="00172A2E" w:rsidRPr="00DD0E4D" w:rsidRDefault="00FC66EE" w:rsidP="00172A2E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4</w:t>
      </w:r>
      <w:r w:rsidR="00172A2E" w:rsidRPr="00DD0E4D">
        <w:rPr>
          <w:rFonts w:ascii="Arial" w:hAnsi="Arial"/>
          <w:sz w:val="22"/>
          <w:szCs w:val="22"/>
        </w:rPr>
        <w:t xml:space="preserve">. </w:t>
      </w:r>
      <w:r w:rsidR="00A17385" w:rsidRPr="00DD0E4D">
        <w:rPr>
          <w:rFonts w:ascii="Arial" w:hAnsi="Arial"/>
          <w:sz w:val="22"/>
          <w:szCs w:val="22"/>
        </w:rPr>
        <w:t xml:space="preserve">Załączniki do wniosku będące kopiami dokumentów </w:t>
      </w:r>
      <w:r w:rsidR="00E00C2B" w:rsidRPr="00DD0E4D">
        <w:rPr>
          <w:rFonts w:ascii="Arial" w:hAnsi="Arial"/>
          <w:sz w:val="22"/>
          <w:szCs w:val="22"/>
        </w:rPr>
        <w:t>potwierdza za zgodność z oryginałem osoba upoważniona</w:t>
      </w:r>
      <w:r w:rsidR="00A17385" w:rsidRPr="00DD0E4D">
        <w:rPr>
          <w:rFonts w:ascii="Arial" w:hAnsi="Arial"/>
          <w:sz w:val="22"/>
          <w:szCs w:val="22"/>
        </w:rPr>
        <w:t xml:space="preserve"> do reprezentowani</w:t>
      </w:r>
      <w:r w:rsidR="00E00C2B" w:rsidRPr="00DD0E4D">
        <w:rPr>
          <w:rFonts w:ascii="Arial" w:hAnsi="Arial"/>
          <w:sz w:val="22"/>
          <w:szCs w:val="22"/>
        </w:rPr>
        <w:t>a wnioskodawcy</w:t>
      </w:r>
      <w:r w:rsidR="00754BF2" w:rsidRPr="00DD0E4D">
        <w:rPr>
          <w:rFonts w:ascii="Arial" w:hAnsi="Arial"/>
          <w:sz w:val="22"/>
          <w:szCs w:val="22"/>
        </w:rPr>
        <w:t>,</w:t>
      </w:r>
      <w:r w:rsidR="00E00C2B" w:rsidRPr="00DD0E4D">
        <w:rPr>
          <w:rFonts w:ascii="Arial" w:hAnsi="Arial"/>
          <w:sz w:val="22"/>
          <w:szCs w:val="22"/>
        </w:rPr>
        <w:t xml:space="preserve"> upoważniony pracownik</w:t>
      </w:r>
      <w:r w:rsidR="00A17385" w:rsidRPr="00DD0E4D">
        <w:rPr>
          <w:rFonts w:ascii="Arial" w:hAnsi="Arial"/>
          <w:sz w:val="22"/>
          <w:szCs w:val="22"/>
        </w:rPr>
        <w:t xml:space="preserve"> </w:t>
      </w:r>
      <w:r w:rsidR="007926D4" w:rsidRPr="00DD0E4D">
        <w:rPr>
          <w:rFonts w:ascii="Arial" w:hAnsi="Arial"/>
          <w:sz w:val="22"/>
          <w:szCs w:val="22"/>
        </w:rPr>
        <w:t>wnioskodawcy</w:t>
      </w:r>
      <w:r w:rsidR="004610C8" w:rsidRPr="00DD0E4D">
        <w:rPr>
          <w:rFonts w:ascii="Arial" w:hAnsi="Arial"/>
          <w:sz w:val="22"/>
          <w:szCs w:val="22"/>
        </w:rPr>
        <w:t>, notariusz, podmiot który wydał dokument albo występujący w sprawie pełnomocnik będący radcą prawnym lub adwokat</w:t>
      </w:r>
      <w:r w:rsidR="00754BF2" w:rsidRPr="00DD0E4D">
        <w:rPr>
          <w:rFonts w:ascii="Arial" w:hAnsi="Arial"/>
          <w:sz w:val="22"/>
          <w:szCs w:val="22"/>
        </w:rPr>
        <w:t>em</w:t>
      </w:r>
      <w:r w:rsidR="00A17385" w:rsidRPr="00DD0E4D">
        <w:rPr>
          <w:rFonts w:ascii="Arial" w:hAnsi="Arial"/>
          <w:sz w:val="22"/>
          <w:szCs w:val="22"/>
        </w:rPr>
        <w:t>.</w:t>
      </w:r>
    </w:p>
    <w:p w14:paraId="30E9E631" w14:textId="277789E6" w:rsidR="00366546" w:rsidRPr="00DD0E4D" w:rsidRDefault="00FC66EE" w:rsidP="00172A2E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5</w:t>
      </w:r>
      <w:r w:rsidR="00366546" w:rsidRPr="00DD0E4D">
        <w:rPr>
          <w:rFonts w:ascii="Arial" w:hAnsi="Arial"/>
          <w:sz w:val="22"/>
          <w:szCs w:val="22"/>
        </w:rPr>
        <w:t>. Wnioskodawcy nie zwraca się dokumentów złożonych wraz z wnioskiem</w:t>
      </w:r>
      <w:r w:rsidR="00FC654A" w:rsidRPr="00DD0E4D">
        <w:rPr>
          <w:rFonts w:ascii="Arial" w:hAnsi="Arial"/>
          <w:sz w:val="22"/>
          <w:szCs w:val="22"/>
        </w:rPr>
        <w:t>.</w:t>
      </w:r>
    </w:p>
    <w:p w14:paraId="219F2378" w14:textId="36D0D781" w:rsidR="00AE3889" w:rsidRPr="00DD0E4D" w:rsidRDefault="00FC66EE" w:rsidP="009A0558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6</w:t>
      </w:r>
      <w:r w:rsidR="00172A2E" w:rsidRPr="00DD0E4D">
        <w:rPr>
          <w:rFonts w:ascii="Arial" w:hAnsi="Arial"/>
          <w:sz w:val="22"/>
          <w:szCs w:val="22"/>
        </w:rPr>
        <w:t>. Złożony wniosek jest kompletny</w:t>
      </w:r>
      <w:r w:rsidR="00366546" w:rsidRPr="00DD0E4D">
        <w:rPr>
          <w:rFonts w:ascii="Arial" w:hAnsi="Arial"/>
          <w:sz w:val="22"/>
          <w:szCs w:val="22"/>
        </w:rPr>
        <w:t>,</w:t>
      </w:r>
      <w:r w:rsidR="00172A2E" w:rsidRPr="00DD0E4D">
        <w:rPr>
          <w:rFonts w:ascii="Arial" w:hAnsi="Arial"/>
          <w:sz w:val="22"/>
          <w:szCs w:val="22"/>
        </w:rPr>
        <w:t xml:space="preserve"> jeżeli </w:t>
      </w:r>
      <w:r w:rsidR="00087A9C" w:rsidRPr="00DD0E4D">
        <w:rPr>
          <w:rFonts w:ascii="Arial" w:hAnsi="Arial"/>
          <w:sz w:val="22"/>
          <w:szCs w:val="22"/>
        </w:rPr>
        <w:t xml:space="preserve">został wypełniony we wszystkich wymaganych polach, </w:t>
      </w:r>
      <w:r w:rsidR="00172A2E" w:rsidRPr="00DD0E4D">
        <w:rPr>
          <w:rFonts w:ascii="Arial" w:hAnsi="Arial"/>
          <w:sz w:val="22"/>
          <w:szCs w:val="22"/>
        </w:rPr>
        <w:t>zawiera wszystkie strony oraz wszystkie wymagane i deklarowane załączniki.</w:t>
      </w:r>
    </w:p>
    <w:p w14:paraId="04E84463" w14:textId="77777777" w:rsidR="00FC66EE" w:rsidRPr="00DD0E4D" w:rsidRDefault="00FC66EE" w:rsidP="00847CB2">
      <w:pPr>
        <w:pStyle w:val="USTustnpkodeksu"/>
        <w:ind w:firstLine="0"/>
        <w:rPr>
          <w:rFonts w:ascii="Arial" w:hAnsi="Arial"/>
          <w:b/>
          <w:sz w:val="22"/>
          <w:szCs w:val="22"/>
        </w:rPr>
      </w:pPr>
    </w:p>
    <w:p w14:paraId="71206697" w14:textId="77777777" w:rsidR="00AE3889" w:rsidRPr="00DD0E4D" w:rsidRDefault="00AE3889" w:rsidP="009D45AA">
      <w:pPr>
        <w:pStyle w:val="USTustnpkodeksu"/>
        <w:rPr>
          <w:rFonts w:ascii="Arial" w:hAnsi="Arial"/>
          <w:b/>
          <w:sz w:val="22"/>
          <w:szCs w:val="22"/>
        </w:rPr>
      </w:pPr>
      <w:r w:rsidRPr="00DD0E4D">
        <w:rPr>
          <w:rFonts w:ascii="Arial" w:hAnsi="Arial"/>
          <w:b/>
          <w:sz w:val="22"/>
          <w:szCs w:val="22"/>
        </w:rPr>
        <w:t xml:space="preserve">§ </w:t>
      </w:r>
      <w:r w:rsidR="006D0ED6" w:rsidRPr="00DD0E4D">
        <w:rPr>
          <w:rFonts w:ascii="Arial" w:hAnsi="Arial"/>
          <w:b/>
          <w:sz w:val="22"/>
          <w:szCs w:val="22"/>
        </w:rPr>
        <w:t>6</w:t>
      </w:r>
      <w:r w:rsidRPr="00DD0E4D">
        <w:rPr>
          <w:rFonts w:ascii="Arial" w:hAnsi="Arial"/>
          <w:b/>
          <w:sz w:val="22"/>
          <w:szCs w:val="22"/>
        </w:rPr>
        <w:t xml:space="preserve">. </w:t>
      </w:r>
      <w:r w:rsidR="008458C5" w:rsidRPr="00DD0E4D">
        <w:rPr>
          <w:rFonts w:ascii="Arial" w:hAnsi="Arial"/>
          <w:b/>
          <w:sz w:val="22"/>
          <w:szCs w:val="22"/>
        </w:rPr>
        <w:t>Złożenie</w:t>
      </w:r>
      <w:r w:rsidRPr="00DD0E4D">
        <w:rPr>
          <w:rFonts w:ascii="Arial" w:hAnsi="Arial"/>
          <w:b/>
          <w:sz w:val="22"/>
          <w:szCs w:val="22"/>
        </w:rPr>
        <w:t xml:space="preserve"> wniosk</w:t>
      </w:r>
      <w:r w:rsidR="005F6C49" w:rsidRPr="00DD0E4D">
        <w:rPr>
          <w:rFonts w:ascii="Arial" w:hAnsi="Arial"/>
          <w:b/>
          <w:sz w:val="22"/>
          <w:szCs w:val="22"/>
        </w:rPr>
        <w:t>u</w:t>
      </w:r>
      <w:r w:rsidRPr="00DD0E4D">
        <w:rPr>
          <w:rFonts w:ascii="Arial" w:hAnsi="Arial"/>
          <w:b/>
          <w:sz w:val="22"/>
          <w:szCs w:val="22"/>
        </w:rPr>
        <w:t xml:space="preserve"> </w:t>
      </w:r>
    </w:p>
    <w:p w14:paraId="030CB14F" w14:textId="722D97FE" w:rsidR="00B45379" w:rsidRPr="00DD0E4D" w:rsidRDefault="00754BF2" w:rsidP="009D45AA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1. </w:t>
      </w:r>
      <w:r w:rsidR="00020425" w:rsidRPr="00DD0E4D">
        <w:rPr>
          <w:rFonts w:ascii="Arial" w:hAnsi="Arial"/>
          <w:sz w:val="22"/>
          <w:szCs w:val="22"/>
        </w:rPr>
        <w:t xml:space="preserve">Wniosek składa </w:t>
      </w:r>
      <w:r w:rsidR="00B45379" w:rsidRPr="00DD0E4D">
        <w:rPr>
          <w:rFonts w:ascii="Arial" w:hAnsi="Arial"/>
          <w:sz w:val="22"/>
          <w:szCs w:val="22"/>
        </w:rPr>
        <w:t>się w terminie, o którym mowa w § 4 ust. 3 pkt 1</w:t>
      </w:r>
      <w:r w:rsidR="00724089">
        <w:rPr>
          <w:rFonts w:ascii="Arial" w:hAnsi="Arial"/>
          <w:sz w:val="22"/>
          <w:szCs w:val="22"/>
        </w:rPr>
        <w:t>,</w:t>
      </w:r>
      <w:r w:rsidR="00230F7A" w:rsidRPr="00DD0E4D">
        <w:rPr>
          <w:rFonts w:ascii="Arial" w:hAnsi="Arial"/>
          <w:sz w:val="22"/>
          <w:szCs w:val="22"/>
        </w:rPr>
        <w:t xml:space="preserve"> w postaci</w:t>
      </w:r>
      <w:r w:rsidR="00B45379" w:rsidRPr="00DD0E4D">
        <w:rPr>
          <w:rFonts w:ascii="Arial" w:hAnsi="Arial"/>
          <w:sz w:val="22"/>
          <w:szCs w:val="22"/>
        </w:rPr>
        <w:t>:</w:t>
      </w:r>
    </w:p>
    <w:p w14:paraId="18FAE052" w14:textId="029D1CAE" w:rsidR="00B45379" w:rsidRPr="00DD0E4D" w:rsidRDefault="00754BF2" w:rsidP="009D45AA">
      <w:pPr>
        <w:pStyle w:val="USTustnpkodeksu"/>
        <w:numPr>
          <w:ilvl w:val="0"/>
          <w:numId w:val="29"/>
        </w:numPr>
        <w:ind w:left="426" w:hanging="426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p</w:t>
      </w:r>
      <w:r w:rsidR="00B45379" w:rsidRPr="00DD0E4D">
        <w:rPr>
          <w:rFonts w:ascii="Arial" w:hAnsi="Arial"/>
          <w:sz w:val="22"/>
          <w:szCs w:val="22"/>
        </w:rPr>
        <w:t>apierowej</w:t>
      </w:r>
      <w:r w:rsidRPr="00DD0E4D">
        <w:rPr>
          <w:rFonts w:ascii="Arial" w:hAnsi="Arial"/>
          <w:sz w:val="22"/>
          <w:szCs w:val="22"/>
        </w:rPr>
        <w:t xml:space="preserve"> – bezpośrednio </w:t>
      </w:r>
      <w:r w:rsidR="00B45379" w:rsidRPr="00DD0E4D">
        <w:rPr>
          <w:rFonts w:ascii="Arial" w:hAnsi="Arial"/>
          <w:sz w:val="22"/>
          <w:szCs w:val="22"/>
        </w:rPr>
        <w:t>w miejscu wskazanym w ogłoszeniu o konkursie</w:t>
      </w:r>
      <w:r w:rsidR="00B750EF" w:rsidRPr="00DD0E4D">
        <w:rPr>
          <w:rFonts w:ascii="Arial" w:hAnsi="Arial"/>
          <w:sz w:val="22"/>
          <w:szCs w:val="22"/>
        </w:rPr>
        <w:t xml:space="preserve"> albo przesyłką rejestrowaną</w:t>
      </w:r>
      <w:r w:rsidR="00B45379" w:rsidRPr="00DD0E4D">
        <w:rPr>
          <w:rFonts w:ascii="Arial" w:hAnsi="Arial"/>
          <w:sz w:val="22"/>
          <w:szCs w:val="22"/>
        </w:rPr>
        <w:t>, albo</w:t>
      </w:r>
    </w:p>
    <w:p w14:paraId="6B7C5B3E" w14:textId="7CB5EA87" w:rsidR="007B4CB4" w:rsidRPr="00DD0E4D" w:rsidRDefault="00B45379" w:rsidP="009D45AA">
      <w:pPr>
        <w:pStyle w:val="USTustnpkodeksu"/>
        <w:numPr>
          <w:ilvl w:val="0"/>
          <w:numId w:val="29"/>
        </w:numPr>
        <w:ind w:left="426" w:hanging="426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lastRenderedPageBreak/>
        <w:t xml:space="preserve">elektronicznej </w:t>
      </w:r>
      <w:r w:rsidR="00754BF2" w:rsidRPr="00DD0E4D">
        <w:rPr>
          <w:rFonts w:ascii="Arial" w:hAnsi="Arial"/>
          <w:sz w:val="22"/>
          <w:szCs w:val="22"/>
        </w:rPr>
        <w:t xml:space="preserve">– </w:t>
      </w:r>
      <w:r w:rsidRPr="00DD0E4D">
        <w:rPr>
          <w:rFonts w:ascii="Arial" w:hAnsi="Arial"/>
          <w:sz w:val="22"/>
          <w:szCs w:val="22"/>
        </w:rPr>
        <w:t xml:space="preserve">na elektroniczną skrzynkę podawczą </w:t>
      </w:r>
      <w:r w:rsidR="00754BF2" w:rsidRPr="00DD0E4D">
        <w:rPr>
          <w:rFonts w:ascii="Arial" w:hAnsi="Arial"/>
          <w:sz w:val="22"/>
          <w:szCs w:val="22"/>
        </w:rPr>
        <w:t>MRiRW</w:t>
      </w:r>
      <w:r w:rsidRPr="00DD0E4D">
        <w:rPr>
          <w:rFonts w:ascii="Arial" w:hAnsi="Arial"/>
          <w:sz w:val="22"/>
          <w:szCs w:val="22"/>
        </w:rPr>
        <w:t xml:space="preserve"> przez ePUAP</w:t>
      </w:r>
      <w:r w:rsidR="00E84653" w:rsidRPr="00DD0E4D">
        <w:rPr>
          <w:rFonts w:ascii="Arial" w:hAnsi="Arial"/>
          <w:sz w:val="22"/>
          <w:szCs w:val="22"/>
        </w:rPr>
        <w:t>,</w:t>
      </w:r>
      <w:r w:rsidRPr="00DD0E4D">
        <w:rPr>
          <w:rFonts w:ascii="Arial" w:hAnsi="Arial"/>
          <w:sz w:val="22"/>
          <w:szCs w:val="22"/>
        </w:rPr>
        <w:t xml:space="preserve"> wskazaną w ogłoszeniu</w:t>
      </w:r>
      <w:r w:rsidR="00A310FD" w:rsidRPr="00DD0E4D">
        <w:rPr>
          <w:rFonts w:ascii="Arial" w:hAnsi="Arial"/>
          <w:sz w:val="22"/>
          <w:szCs w:val="22"/>
        </w:rPr>
        <w:t>.</w:t>
      </w:r>
    </w:p>
    <w:p w14:paraId="17E7EB0C" w14:textId="6B15FC80" w:rsidR="00C95F89" w:rsidRPr="00DD0E4D" w:rsidRDefault="00754BF2" w:rsidP="009D45AA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2. </w:t>
      </w:r>
      <w:r w:rsidR="007B4CB4" w:rsidRPr="00DD0E4D">
        <w:rPr>
          <w:rFonts w:ascii="Arial" w:hAnsi="Arial"/>
          <w:sz w:val="22"/>
          <w:szCs w:val="22"/>
        </w:rPr>
        <w:t>Termin, o którym mowa w § 4 ust. 3 pkt 1</w:t>
      </w:r>
      <w:r w:rsidR="00C95F89" w:rsidRPr="00DD0E4D">
        <w:rPr>
          <w:rFonts w:ascii="Arial" w:hAnsi="Arial"/>
          <w:sz w:val="22"/>
          <w:szCs w:val="22"/>
        </w:rPr>
        <w:t>,</w:t>
      </w:r>
      <w:r w:rsidR="007B4CB4" w:rsidRPr="00DD0E4D">
        <w:rPr>
          <w:rFonts w:ascii="Arial" w:hAnsi="Arial"/>
          <w:sz w:val="22"/>
          <w:szCs w:val="22"/>
        </w:rPr>
        <w:t xml:space="preserve"> uważa się za zachowany</w:t>
      </w:r>
      <w:r w:rsidR="00A9377E" w:rsidRPr="00DD0E4D">
        <w:rPr>
          <w:rFonts w:ascii="Arial" w:hAnsi="Arial"/>
          <w:sz w:val="22"/>
          <w:szCs w:val="22"/>
        </w:rPr>
        <w:t xml:space="preserve"> jeżeli</w:t>
      </w:r>
      <w:r w:rsidR="00C95F89" w:rsidRPr="00DD0E4D">
        <w:rPr>
          <w:rFonts w:ascii="Arial" w:hAnsi="Arial"/>
          <w:sz w:val="22"/>
          <w:szCs w:val="22"/>
        </w:rPr>
        <w:t>:</w:t>
      </w:r>
    </w:p>
    <w:p w14:paraId="1CC545DF" w14:textId="21F84564" w:rsidR="007B4CB4" w:rsidRPr="00DD0E4D" w:rsidRDefault="008C7B73" w:rsidP="009D45AA">
      <w:pPr>
        <w:pStyle w:val="USTustnpkodeksu"/>
        <w:tabs>
          <w:tab w:val="left" w:pos="567"/>
        </w:tabs>
        <w:ind w:firstLine="0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1)</w:t>
      </w:r>
      <w:r w:rsidR="00165035" w:rsidRPr="00DD0E4D">
        <w:rPr>
          <w:rFonts w:ascii="Arial" w:hAnsi="Arial"/>
          <w:sz w:val="22"/>
          <w:szCs w:val="22"/>
        </w:rPr>
        <w:tab/>
      </w:r>
      <w:r w:rsidR="007B4CB4" w:rsidRPr="00DD0E4D">
        <w:rPr>
          <w:rFonts w:ascii="Arial" w:hAnsi="Arial"/>
          <w:sz w:val="22"/>
          <w:szCs w:val="22"/>
        </w:rPr>
        <w:t>przed jego upływem wniosek zostanie:</w:t>
      </w:r>
    </w:p>
    <w:p w14:paraId="571648AA" w14:textId="6CFB05B5" w:rsidR="007B4CB4" w:rsidRPr="00DD0E4D" w:rsidRDefault="007B4CB4" w:rsidP="009D45AA">
      <w:pPr>
        <w:pStyle w:val="USTustnpkodeksu"/>
        <w:numPr>
          <w:ilvl w:val="0"/>
          <w:numId w:val="37"/>
        </w:numPr>
        <w:ind w:left="851" w:hanging="425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złożony w miejscu, o którym mowa w ust. 1 pkt </w:t>
      </w:r>
      <w:r w:rsidR="00754BF2" w:rsidRPr="00DD0E4D">
        <w:rPr>
          <w:rFonts w:ascii="Arial" w:hAnsi="Arial"/>
          <w:sz w:val="22"/>
          <w:szCs w:val="22"/>
        </w:rPr>
        <w:t>1</w:t>
      </w:r>
      <w:r w:rsidR="00C95F89" w:rsidRPr="00DD0E4D">
        <w:rPr>
          <w:rFonts w:ascii="Arial" w:hAnsi="Arial"/>
          <w:sz w:val="22"/>
          <w:szCs w:val="22"/>
        </w:rPr>
        <w:t>,</w:t>
      </w:r>
    </w:p>
    <w:p w14:paraId="531A541C" w14:textId="26D6E68C" w:rsidR="00FE7608" w:rsidRPr="00DD0E4D" w:rsidRDefault="00FE7B5A" w:rsidP="009D45AA">
      <w:pPr>
        <w:pStyle w:val="USTustnpkodeksu"/>
        <w:numPr>
          <w:ilvl w:val="0"/>
          <w:numId w:val="37"/>
        </w:numPr>
        <w:ind w:left="851" w:hanging="425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wysłany przez e</w:t>
      </w:r>
      <w:r w:rsidR="007B4CB4" w:rsidRPr="00DD0E4D">
        <w:rPr>
          <w:rFonts w:ascii="Arial" w:hAnsi="Arial"/>
          <w:sz w:val="22"/>
          <w:szCs w:val="22"/>
        </w:rPr>
        <w:t>PUAP, za dzień złożenia wniosku uznaje się dzień, w którym wniosek w formie elektronicznej wpłynął na adres do doręczeń elektronicznych</w:t>
      </w:r>
      <w:r w:rsidR="00FE7608" w:rsidRPr="00DD0E4D">
        <w:rPr>
          <w:rFonts w:ascii="Arial" w:hAnsi="Arial"/>
          <w:sz w:val="22"/>
          <w:szCs w:val="22"/>
        </w:rPr>
        <w:t xml:space="preserve"> i w</w:t>
      </w:r>
      <w:r w:rsidR="004F752D" w:rsidRPr="00DD0E4D">
        <w:rPr>
          <w:rFonts w:ascii="Arial" w:hAnsi="Arial"/>
          <w:sz w:val="22"/>
          <w:szCs w:val="22"/>
        </w:rPr>
        <w:t>nioskodawca powinien otrzymać urzędowe potwierdzenie odbioru</w:t>
      </w:r>
      <w:r w:rsidR="001D6A58" w:rsidRPr="00DD0E4D">
        <w:rPr>
          <w:rFonts w:ascii="Arial" w:hAnsi="Arial"/>
          <w:sz w:val="22"/>
          <w:szCs w:val="22"/>
        </w:rPr>
        <w:t>,</w:t>
      </w:r>
      <w:r w:rsidR="007B4CB4" w:rsidRPr="00DD0E4D">
        <w:rPr>
          <w:rFonts w:ascii="Arial" w:hAnsi="Arial"/>
          <w:sz w:val="22"/>
          <w:szCs w:val="22"/>
        </w:rPr>
        <w:t xml:space="preserve"> </w:t>
      </w:r>
    </w:p>
    <w:p w14:paraId="7D9B9B07" w14:textId="36E9CF5C" w:rsidR="00C95F89" w:rsidRPr="00DD0E4D" w:rsidRDefault="00FE7608" w:rsidP="00507566">
      <w:pPr>
        <w:pStyle w:val="USTustnpkodeksu"/>
        <w:numPr>
          <w:ilvl w:val="0"/>
          <w:numId w:val="37"/>
        </w:numPr>
        <w:ind w:left="851" w:hanging="425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wysłany </w:t>
      </w:r>
      <w:r w:rsidR="00C14FB7" w:rsidRPr="00DD0E4D">
        <w:rPr>
          <w:rFonts w:ascii="Arial" w:hAnsi="Arial"/>
          <w:sz w:val="22"/>
          <w:szCs w:val="22"/>
        </w:rPr>
        <w:t>przesyłką rejestrowaną nadaną w placówce pocztowej operatora pocztowego w rozumieniu </w:t>
      </w:r>
      <w:hyperlink r:id="rId8" w:history="1">
        <w:r w:rsidR="00C14FB7" w:rsidRPr="00DD0E4D">
          <w:rPr>
            <w:rFonts w:ascii="Arial" w:hAnsi="Arial"/>
            <w:sz w:val="22"/>
            <w:szCs w:val="22"/>
          </w:rPr>
          <w:t>art. 3 pkt 12</w:t>
        </w:r>
      </w:hyperlink>
      <w:r w:rsidR="00C14FB7" w:rsidRPr="00DD0E4D">
        <w:rPr>
          <w:rFonts w:ascii="Arial" w:hAnsi="Arial"/>
          <w:sz w:val="22"/>
          <w:szCs w:val="22"/>
        </w:rPr>
        <w:t xml:space="preserve"> ustawy </w:t>
      </w:r>
      <w:r w:rsidR="009A36FE">
        <w:rPr>
          <w:rFonts w:ascii="Arial" w:hAnsi="Arial"/>
          <w:sz w:val="22"/>
          <w:szCs w:val="22"/>
        </w:rPr>
        <w:t xml:space="preserve">z dnia 23 listopada 2012 r. </w:t>
      </w:r>
      <w:r w:rsidR="009A36FE" w:rsidRPr="009A36FE">
        <w:rPr>
          <w:rFonts w:ascii="Arial" w:hAnsi="Arial"/>
          <w:sz w:val="22"/>
          <w:szCs w:val="22"/>
        </w:rPr>
        <w:t>–</w:t>
      </w:r>
      <w:r w:rsidR="00C14FB7" w:rsidRPr="00DD0E4D">
        <w:rPr>
          <w:rFonts w:ascii="Arial" w:hAnsi="Arial"/>
          <w:sz w:val="22"/>
          <w:szCs w:val="22"/>
        </w:rPr>
        <w:t xml:space="preserve"> Prawo pocztowe </w:t>
      </w:r>
      <w:r w:rsidR="00EE6E05">
        <w:rPr>
          <w:rFonts w:ascii="Arial" w:hAnsi="Arial"/>
          <w:sz w:val="22"/>
          <w:szCs w:val="22"/>
        </w:rPr>
        <w:t xml:space="preserve">(Dz. U. </w:t>
      </w:r>
      <w:r w:rsidR="009A36FE">
        <w:rPr>
          <w:rFonts w:ascii="Arial" w:hAnsi="Arial"/>
          <w:sz w:val="22"/>
          <w:szCs w:val="22"/>
        </w:rPr>
        <w:t>z 2023</w:t>
      </w:r>
      <w:r w:rsidR="00EE6E05">
        <w:rPr>
          <w:rFonts w:ascii="Arial" w:hAnsi="Arial"/>
          <w:sz w:val="22"/>
          <w:szCs w:val="22"/>
        </w:rPr>
        <w:t xml:space="preserve"> poz.</w:t>
      </w:r>
      <w:r w:rsidR="009A36FE">
        <w:rPr>
          <w:rFonts w:ascii="Arial" w:hAnsi="Arial"/>
          <w:sz w:val="22"/>
          <w:szCs w:val="22"/>
        </w:rPr>
        <w:t xml:space="preserve"> 1640</w:t>
      </w:r>
      <w:r w:rsidR="00A44D8E">
        <w:rPr>
          <w:rFonts w:ascii="Arial" w:hAnsi="Arial"/>
          <w:sz w:val="22"/>
          <w:szCs w:val="22"/>
        </w:rPr>
        <w:t>,</w:t>
      </w:r>
      <w:r w:rsidR="00EE6E05">
        <w:rPr>
          <w:rFonts w:ascii="Arial" w:hAnsi="Arial"/>
          <w:sz w:val="22"/>
          <w:szCs w:val="22"/>
        </w:rPr>
        <w:t xml:space="preserve"> z późn. zm.) </w:t>
      </w:r>
      <w:r w:rsidR="00C14FB7" w:rsidRPr="00DD0E4D">
        <w:rPr>
          <w:rFonts w:ascii="Arial" w:hAnsi="Arial"/>
          <w:sz w:val="22"/>
          <w:szCs w:val="22"/>
        </w:rPr>
        <w:t>lub w placówce podmiotu zajmującego się doręczaniem korespondencji na terenie Unii Europejskiej</w:t>
      </w:r>
      <w:r w:rsidR="00C95F89" w:rsidRPr="00DD0E4D">
        <w:rPr>
          <w:rFonts w:ascii="Arial" w:hAnsi="Arial"/>
          <w:sz w:val="22"/>
          <w:szCs w:val="22"/>
        </w:rPr>
        <w:t>;</w:t>
      </w:r>
    </w:p>
    <w:p w14:paraId="32FD1A48" w14:textId="54592EAC" w:rsidR="007B4CB4" w:rsidRPr="00DD0E4D" w:rsidRDefault="00C95F89" w:rsidP="009D45AA">
      <w:pPr>
        <w:pStyle w:val="USTustnpkodeksu"/>
        <w:ind w:firstLine="0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2)</w:t>
      </w:r>
      <w:r w:rsidR="00165035" w:rsidRPr="00DD0E4D">
        <w:rPr>
          <w:rFonts w:ascii="Arial" w:hAnsi="Arial"/>
          <w:sz w:val="22"/>
          <w:szCs w:val="22"/>
        </w:rPr>
        <w:tab/>
      </w:r>
      <w:r w:rsidR="007B4CB4" w:rsidRPr="00DD0E4D">
        <w:rPr>
          <w:rFonts w:ascii="Arial" w:hAnsi="Arial"/>
          <w:sz w:val="22"/>
          <w:szCs w:val="22"/>
        </w:rPr>
        <w:t>data:</w:t>
      </w:r>
    </w:p>
    <w:p w14:paraId="32E6152C" w14:textId="17D6F815" w:rsidR="007D08E5" w:rsidRPr="00DD0E4D" w:rsidRDefault="007D08E5" w:rsidP="00833CAC">
      <w:pPr>
        <w:pStyle w:val="USTustnpkodeksu"/>
        <w:numPr>
          <w:ilvl w:val="0"/>
          <w:numId w:val="38"/>
        </w:numPr>
        <w:ind w:left="851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pieczęci </w:t>
      </w:r>
      <w:r w:rsidR="00A40D95" w:rsidRPr="00DD0E4D">
        <w:rPr>
          <w:rFonts w:ascii="Arial" w:hAnsi="Arial"/>
          <w:sz w:val="22"/>
          <w:szCs w:val="22"/>
        </w:rPr>
        <w:t xml:space="preserve">MRiRW </w:t>
      </w:r>
      <w:r w:rsidRPr="00DD0E4D">
        <w:rPr>
          <w:rFonts w:ascii="Arial" w:hAnsi="Arial"/>
          <w:sz w:val="22"/>
          <w:szCs w:val="22"/>
        </w:rPr>
        <w:t xml:space="preserve">potwierdzającej złożenie wniosku – w przypadku, o którym mowa w </w:t>
      </w:r>
      <w:r w:rsidR="00720294" w:rsidRPr="00DD0E4D">
        <w:rPr>
          <w:rFonts w:ascii="Arial" w:hAnsi="Arial"/>
          <w:sz w:val="22"/>
          <w:szCs w:val="22"/>
        </w:rPr>
        <w:t>pkt 1</w:t>
      </w:r>
      <w:r w:rsidR="001D6A58" w:rsidRPr="00DD0E4D">
        <w:rPr>
          <w:rFonts w:ascii="Arial" w:hAnsi="Arial"/>
          <w:sz w:val="22"/>
          <w:szCs w:val="22"/>
        </w:rPr>
        <w:t xml:space="preserve"> lit. a</w:t>
      </w:r>
      <w:r w:rsidRPr="00DD0E4D">
        <w:rPr>
          <w:rFonts w:ascii="Arial" w:hAnsi="Arial"/>
          <w:sz w:val="22"/>
          <w:szCs w:val="22"/>
        </w:rPr>
        <w:t>,</w:t>
      </w:r>
    </w:p>
    <w:p w14:paraId="3FC70ABB" w14:textId="28511F02" w:rsidR="007D08E5" w:rsidRPr="00DD0E4D" w:rsidRDefault="00720294" w:rsidP="009D45AA">
      <w:pPr>
        <w:pStyle w:val="USTustnpkodeksu"/>
        <w:numPr>
          <w:ilvl w:val="0"/>
          <w:numId w:val="38"/>
        </w:numPr>
        <w:ind w:left="851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wprowadzenia </w:t>
      </w:r>
      <w:r w:rsidR="007D08E5" w:rsidRPr="00DD0E4D">
        <w:rPr>
          <w:rFonts w:ascii="Arial" w:hAnsi="Arial"/>
          <w:sz w:val="22"/>
          <w:szCs w:val="22"/>
        </w:rPr>
        <w:t xml:space="preserve">dokumentu elektronicznego do systemu teleinformatycznego – w przypadku, o którym mowa w </w:t>
      </w:r>
      <w:r w:rsidR="001D6A58" w:rsidRPr="00DD0E4D">
        <w:rPr>
          <w:rFonts w:ascii="Arial" w:hAnsi="Arial"/>
          <w:sz w:val="22"/>
          <w:szCs w:val="22"/>
        </w:rPr>
        <w:t>pkt 1 lit. b</w:t>
      </w:r>
      <w:r w:rsidR="005D4F20">
        <w:rPr>
          <w:rFonts w:ascii="Arial" w:hAnsi="Arial"/>
          <w:sz w:val="22"/>
          <w:szCs w:val="22"/>
        </w:rPr>
        <w:t>,</w:t>
      </w:r>
    </w:p>
    <w:p w14:paraId="51F3884A" w14:textId="5A2CE99A" w:rsidR="007D08E5" w:rsidRPr="00DD0E4D" w:rsidRDefault="004F752D" w:rsidP="00DD0E4D">
      <w:pPr>
        <w:pStyle w:val="USTustnpkodeksu"/>
        <w:ind w:left="851" w:hanging="284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c)</w:t>
      </w:r>
      <w:r w:rsidRPr="00DD0E4D">
        <w:rPr>
          <w:rFonts w:ascii="Arial" w:hAnsi="Arial"/>
          <w:sz w:val="22"/>
          <w:szCs w:val="22"/>
        </w:rPr>
        <w:tab/>
      </w:r>
      <w:r w:rsidR="00C14FB7" w:rsidRPr="00DD0E4D">
        <w:rPr>
          <w:rFonts w:ascii="Arial" w:hAnsi="Arial"/>
          <w:sz w:val="22"/>
          <w:szCs w:val="22"/>
        </w:rPr>
        <w:t>stempla pocztowego</w:t>
      </w:r>
    </w:p>
    <w:p w14:paraId="30343444" w14:textId="61CDF896" w:rsidR="00AA5E64" w:rsidRPr="00DD0E4D" w:rsidRDefault="00AA5E64" w:rsidP="00DD0E4D">
      <w:pPr>
        <w:pStyle w:val="USTustnpkodeksu"/>
        <w:ind w:left="426" w:firstLine="0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– nie jest późniejsza niż dzień zakończenia terminu składania wniosków, o którym mowa w § 4 ust. 3 pkt 1.</w:t>
      </w:r>
    </w:p>
    <w:p w14:paraId="06C06F5B" w14:textId="4EE23B7B" w:rsidR="007D08E5" w:rsidRPr="00DD0E4D" w:rsidRDefault="00C95F89" w:rsidP="009D45AA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3</w:t>
      </w:r>
      <w:r w:rsidR="00754BF2" w:rsidRPr="00DD0E4D">
        <w:rPr>
          <w:rFonts w:ascii="Arial" w:hAnsi="Arial"/>
          <w:sz w:val="22"/>
          <w:szCs w:val="22"/>
        </w:rPr>
        <w:t xml:space="preserve">. </w:t>
      </w:r>
      <w:r w:rsidR="007D08E5" w:rsidRPr="00DD0E4D">
        <w:rPr>
          <w:rFonts w:ascii="Arial" w:hAnsi="Arial"/>
          <w:sz w:val="22"/>
          <w:szCs w:val="22"/>
        </w:rPr>
        <w:t xml:space="preserve">Wnioskodawca może we wniosku wyrazić zgodę na </w:t>
      </w:r>
      <w:r w:rsidR="00E4238D">
        <w:rPr>
          <w:rFonts w:ascii="Arial" w:hAnsi="Arial"/>
          <w:sz w:val="22"/>
          <w:szCs w:val="22"/>
        </w:rPr>
        <w:t>doręczanie pism drogą elektroniczną</w:t>
      </w:r>
      <w:r w:rsidRPr="00DD0E4D">
        <w:rPr>
          <w:rFonts w:ascii="Arial" w:hAnsi="Arial"/>
          <w:sz w:val="22"/>
          <w:szCs w:val="22"/>
        </w:rPr>
        <w:t>,</w:t>
      </w:r>
      <w:r w:rsidR="00720294" w:rsidRPr="00DD0E4D">
        <w:rPr>
          <w:rFonts w:ascii="Arial" w:hAnsi="Arial"/>
          <w:sz w:val="22"/>
          <w:szCs w:val="22"/>
        </w:rPr>
        <w:t xml:space="preserve"> t</w:t>
      </w:r>
      <w:r w:rsidR="003A7359">
        <w:rPr>
          <w:rFonts w:ascii="Arial" w:hAnsi="Arial"/>
          <w:sz w:val="22"/>
          <w:szCs w:val="22"/>
        </w:rPr>
        <w:t>o jest</w:t>
      </w:r>
      <w:r w:rsidR="007D08E5" w:rsidRPr="00DD0E4D">
        <w:rPr>
          <w:rFonts w:ascii="Arial" w:hAnsi="Arial"/>
          <w:sz w:val="22"/>
          <w:szCs w:val="22"/>
        </w:rPr>
        <w:t xml:space="preserve"> na adres elektronicznej skrzynki podawczej, wobec czego wszelka korespondencja</w:t>
      </w:r>
      <w:r w:rsidR="00424AC1" w:rsidRPr="00DD0E4D">
        <w:rPr>
          <w:rFonts w:ascii="Arial" w:hAnsi="Arial"/>
          <w:sz w:val="22"/>
          <w:szCs w:val="22"/>
        </w:rPr>
        <w:t xml:space="preserve"> pomiędzy w</w:t>
      </w:r>
      <w:r w:rsidR="007D08E5" w:rsidRPr="00DD0E4D">
        <w:rPr>
          <w:rFonts w:ascii="Arial" w:hAnsi="Arial"/>
          <w:sz w:val="22"/>
          <w:szCs w:val="22"/>
        </w:rPr>
        <w:t xml:space="preserve">nioskodawcą a </w:t>
      </w:r>
      <w:r w:rsidR="00754BF2" w:rsidRPr="00DD0E4D">
        <w:rPr>
          <w:rFonts w:ascii="Arial" w:hAnsi="Arial"/>
          <w:sz w:val="22"/>
          <w:szCs w:val="22"/>
        </w:rPr>
        <w:t>IZ</w:t>
      </w:r>
      <w:r w:rsidR="007D08E5" w:rsidRPr="00DD0E4D">
        <w:rPr>
          <w:rFonts w:ascii="Arial" w:hAnsi="Arial"/>
          <w:sz w:val="22"/>
          <w:szCs w:val="22"/>
        </w:rPr>
        <w:t>, będzie prowadzona przy użyciu środków komunikacji elektronicznej, w rozumieniu pr</w:t>
      </w:r>
      <w:r w:rsidR="008E05CC" w:rsidRPr="00DD0E4D">
        <w:rPr>
          <w:rFonts w:ascii="Arial" w:hAnsi="Arial"/>
          <w:sz w:val="22"/>
          <w:szCs w:val="22"/>
        </w:rPr>
        <w:t>zepisów</w:t>
      </w:r>
      <w:r w:rsidR="007D08E5" w:rsidRPr="00DD0E4D">
        <w:rPr>
          <w:rFonts w:ascii="Arial" w:hAnsi="Arial"/>
          <w:sz w:val="22"/>
          <w:szCs w:val="22"/>
        </w:rPr>
        <w:t xml:space="preserve"> ustawy z dnia 18 lipca 2020</w:t>
      </w:r>
      <w:r w:rsidR="005C0977" w:rsidRPr="00DD0E4D">
        <w:rPr>
          <w:rFonts w:ascii="Arial" w:hAnsi="Arial"/>
          <w:sz w:val="22"/>
          <w:szCs w:val="22"/>
        </w:rPr>
        <w:t xml:space="preserve"> r. o świadczeniu usług drogą elektroniczną (Dz. U. poz. 344).</w:t>
      </w:r>
      <w:r w:rsidR="00390431" w:rsidRPr="00DD0E4D">
        <w:rPr>
          <w:rFonts w:ascii="Arial" w:hAnsi="Arial"/>
          <w:sz w:val="22"/>
          <w:szCs w:val="22"/>
        </w:rPr>
        <w:t xml:space="preserve"> Wnioskodawca wskaże we wniosku swój adres poczty elektronicznej, na który chce otrzymywać korespondencję.</w:t>
      </w:r>
    </w:p>
    <w:p w14:paraId="0A72B61D" w14:textId="2AB464C5" w:rsidR="005C0977" w:rsidRPr="00DD0E4D" w:rsidRDefault="00C95F89" w:rsidP="00833CAC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4</w:t>
      </w:r>
      <w:r w:rsidR="00754BF2" w:rsidRPr="00DD0E4D">
        <w:rPr>
          <w:rFonts w:ascii="Arial" w:hAnsi="Arial"/>
          <w:sz w:val="22"/>
          <w:szCs w:val="22"/>
        </w:rPr>
        <w:t xml:space="preserve">. </w:t>
      </w:r>
      <w:r w:rsidR="005C0977" w:rsidRPr="00DD0E4D">
        <w:rPr>
          <w:rFonts w:ascii="Arial" w:hAnsi="Arial"/>
          <w:sz w:val="22"/>
          <w:szCs w:val="22"/>
        </w:rPr>
        <w:t>W</w:t>
      </w:r>
      <w:r w:rsidR="00424AC1" w:rsidRPr="00DD0E4D">
        <w:rPr>
          <w:rFonts w:ascii="Arial" w:hAnsi="Arial"/>
          <w:sz w:val="22"/>
          <w:szCs w:val="22"/>
        </w:rPr>
        <w:t xml:space="preserve"> przypadku gdy w</w:t>
      </w:r>
      <w:r w:rsidR="005C0977" w:rsidRPr="00DD0E4D">
        <w:rPr>
          <w:rFonts w:ascii="Arial" w:hAnsi="Arial"/>
          <w:sz w:val="22"/>
          <w:szCs w:val="22"/>
        </w:rPr>
        <w:t>nioskodawca wyraził zgodę na</w:t>
      </w:r>
      <w:r w:rsidR="00E4238D">
        <w:rPr>
          <w:rFonts w:ascii="Arial" w:hAnsi="Arial"/>
          <w:sz w:val="22"/>
          <w:szCs w:val="22"/>
        </w:rPr>
        <w:t xml:space="preserve"> doręczanie pism drogą elektroniczną</w:t>
      </w:r>
      <w:r w:rsidR="005C0977" w:rsidRPr="00DD0E4D">
        <w:rPr>
          <w:rFonts w:ascii="Arial" w:hAnsi="Arial"/>
          <w:sz w:val="22"/>
          <w:szCs w:val="22"/>
        </w:rPr>
        <w:t xml:space="preserve">, wszelka korespondencja, która zgodnie z </w:t>
      </w:r>
      <w:r w:rsidR="005C0977" w:rsidRPr="00DD0E4D">
        <w:rPr>
          <w:rFonts w:ascii="Arial" w:hAnsi="Arial"/>
          <w:sz w:val="22"/>
          <w:szCs w:val="22"/>
        </w:rPr>
        <w:lastRenderedPageBreak/>
        <w:t xml:space="preserve">postanowieniami </w:t>
      </w:r>
      <w:r w:rsidR="00424AC1" w:rsidRPr="00DD0E4D">
        <w:rPr>
          <w:rFonts w:ascii="Arial" w:hAnsi="Arial"/>
          <w:sz w:val="22"/>
          <w:szCs w:val="22"/>
        </w:rPr>
        <w:t xml:space="preserve">regulaminu przesyłana jest </w:t>
      </w:r>
      <w:r w:rsidR="005C0977" w:rsidRPr="00DD0E4D">
        <w:rPr>
          <w:rFonts w:ascii="Arial" w:hAnsi="Arial"/>
          <w:sz w:val="22"/>
          <w:szCs w:val="22"/>
        </w:rPr>
        <w:t xml:space="preserve">w formie </w:t>
      </w:r>
      <w:r w:rsidR="00390431" w:rsidRPr="00DD0E4D">
        <w:rPr>
          <w:rFonts w:ascii="Arial" w:hAnsi="Arial"/>
          <w:sz w:val="22"/>
          <w:szCs w:val="22"/>
        </w:rPr>
        <w:t>pisemnej</w:t>
      </w:r>
      <w:r w:rsidR="005C0977" w:rsidRPr="00DD0E4D">
        <w:rPr>
          <w:rFonts w:ascii="Arial" w:hAnsi="Arial"/>
          <w:sz w:val="22"/>
          <w:szCs w:val="22"/>
        </w:rPr>
        <w:t xml:space="preserve">, będzie przekazywana </w:t>
      </w:r>
      <w:r w:rsidR="00390431" w:rsidRPr="00DD0E4D">
        <w:rPr>
          <w:rFonts w:ascii="Arial" w:hAnsi="Arial"/>
          <w:sz w:val="22"/>
          <w:szCs w:val="22"/>
        </w:rPr>
        <w:t xml:space="preserve">temu </w:t>
      </w:r>
      <w:r w:rsidR="005C0977" w:rsidRPr="00DD0E4D">
        <w:rPr>
          <w:rFonts w:ascii="Arial" w:hAnsi="Arial"/>
          <w:sz w:val="22"/>
          <w:szCs w:val="22"/>
        </w:rPr>
        <w:t xml:space="preserve">wnioskodawcy </w:t>
      </w:r>
      <w:r w:rsidR="00FE7608" w:rsidRPr="00DD0E4D">
        <w:rPr>
          <w:rFonts w:ascii="Arial" w:hAnsi="Arial"/>
          <w:sz w:val="22"/>
          <w:szCs w:val="22"/>
        </w:rPr>
        <w:t xml:space="preserve">na wskazany przez wnioskodawcę we wniosku adres </w:t>
      </w:r>
      <w:r w:rsidR="00204E29" w:rsidRPr="00DD0E4D">
        <w:rPr>
          <w:rFonts w:ascii="Arial" w:hAnsi="Arial"/>
          <w:sz w:val="22"/>
          <w:szCs w:val="22"/>
        </w:rPr>
        <w:t>poczty elektronicznej</w:t>
      </w:r>
      <w:r w:rsidR="00FE7608" w:rsidRPr="00DD0E4D">
        <w:rPr>
          <w:rFonts w:ascii="Arial" w:hAnsi="Arial"/>
          <w:sz w:val="22"/>
          <w:szCs w:val="22"/>
        </w:rPr>
        <w:t xml:space="preserve"> z</w:t>
      </w:r>
      <w:r w:rsidR="00BF5A91" w:rsidRPr="00DD0E4D">
        <w:rPr>
          <w:rFonts w:ascii="Arial" w:hAnsi="Arial"/>
          <w:sz w:val="22"/>
          <w:szCs w:val="22"/>
        </w:rPr>
        <w:t>a</w:t>
      </w:r>
      <w:r w:rsidR="00FE7608" w:rsidRPr="00DD0E4D">
        <w:rPr>
          <w:rFonts w:ascii="Arial" w:hAnsi="Arial"/>
          <w:sz w:val="22"/>
          <w:szCs w:val="22"/>
        </w:rPr>
        <w:t xml:space="preserve"> potwierdzeniem odbioru tej korespondencji</w:t>
      </w:r>
      <w:r w:rsidR="005C0977" w:rsidRPr="00DD0E4D">
        <w:rPr>
          <w:rFonts w:ascii="Arial" w:hAnsi="Arial"/>
          <w:sz w:val="22"/>
          <w:szCs w:val="22"/>
        </w:rPr>
        <w:t>.</w:t>
      </w:r>
    </w:p>
    <w:p w14:paraId="6DC11C72" w14:textId="76B895AB" w:rsidR="007D08E5" w:rsidRPr="00DD0E4D" w:rsidRDefault="00C95F89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5</w:t>
      </w:r>
      <w:r w:rsidR="00754BF2" w:rsidRPr="00DD0E4D">
        <w:rPr>
          <w:rFonts w:ascii="Arial" w:hAnsi="Arial"/>
          <w:sz w:val="22"/>
          <w:szCs w:val="22"/>
        </w:rPr>
        <w:t xml:space="preserve">. </w:t>
      </w:r>
      <w:r w:rsidR="005C0977" w:rsidRPr="00DD0E4D">
        <w:rPr>
          <w:rFonts w:ascii="Arial" w:hAnsi="Arial"/>
          <w:sz w:val="22"/>
          <w:szCs w:val="22"/>
        </w:rPr>
        <w:t xml:space="preserve">Wnioskodawca </w:t>
      </w:r>
      <w:r w:rsidR="00390431" w:rsidRPr="00DD0E4D">
        <w:rPr>
          <w:rFonts w:ascii="Arial" w:hAnsi="Arial"/>
          <w:sz w:val="22"/>
          <w:szCs w:val="22"/>
        </w:rPr>
        <w:t>w trakcie trwania konkursu, po</w:t>
      </w:r>
      <w:r w:rsidR="005C0977" w:rsidRPr="00DD0E4D">
        <w:rPr>
          <w:rFonts w:ascii="Arial" w:hAnsi="Arial"/>
          <w:sz w:val="22"/>
          <w:szCs w:val="22"/>
        </w:rPr>
        <w:t>informuje</w:t>
      </w:r>
      <w:r w:rsidR="00390431" w:rsidRPr="00DD0E4D">
        <w:rPr>
          <w:rFonts w:ascii="Arial" w:hAnsi="Arial"/>
          <w:bCs w:val="0"/>
          <w:sz w:val="22"/>
          <w:szCs w:val="22"/>
        </w:rPr>
        <w:t xml:space="preserve"> </w:t>
      </w:r>
      <w:r w:rsidR="00390431" w:rsidRPr="00DD0E4D">
        <w:rPr>
          <w:rFonts w:ascii="Arial" w:hAnsi="Arial"/>
          <w:sz w:val="22"/>
          <w:szCs w:val="22"/>
        </w:rPr>
        <w:t>niezwłocznie</w:t>
      </w:r>
      <w:r w:rsidR="005C0977" w:rsidRPr="00DD0E4D">
        <w:rPr>
          <w:rFonts w:ascii="Arial" w:hAnsi="Arial"/>
          <w:sz w:val="22"/>
          <w:szCs w:val="22"/>
        </w:rPr>
        <w:t xml:space="preserve"> IZ</w:t>
      </w:r>
      <w:r w:rsidR="00390431" w:rsidRPr="00DD0E4D">
        <w:rPr>
          <w:rFonts w:ascii="Arial" w:hAnsi="Arial"/>
          <w:sz w:val="22"/>
          <w:szCs w:val="22"/>
        </w:rPr>
        <w:t>,</w:t>
      </w:r>
      <w:r w:rsidR="005C0977" w:rsidRPr="00DD0E4D">
        <w:rPr>
          <w:rFonts w:ascii="Arial" w:hAnsi="Arial"/>
          <w:sz w:val="22"/>
          <w:szCs w:val="22"/>
        </w:rPr>
        <w:t xml:space="preserve"> w formie pisemnej</w:t>
      </w:r>
      <w:r w:rsidR="00E22D5F">
        <w:rPr>
          <w:rFonts w:ascii="Arial" w:hAnsi="Arial"/>
          <w:sz w:val="22"/>
          <w:szCs w:val="22"/>
        </w:rPr>
        <w:t xml:space="preserve"> albo w formie elektronicznej</w:t>
      </w:r>
      <w:r w:rsidR="00390431" w:rsidRPr="00DD0E4D">
        <w:rPr>
          <w:rFonts w:ascii="Arial" w:hAnsi="Arial"/>
          <w:sz w:val="22"/>
          <w:szCs w:val="22"/>
        </w:rPr>
        <w:t>,</w:t>
      </w:r>
      <w:r w:rsidR="005C0977" w:rsidRPr="00DD0E4D">
        <w:rPr>
          <w:rFonts w:ascii="Arial" w:hAnsi="Arial"/>
          <w:sz w:val="22"/>
          <w:szCs w:val="22"/>
        </w:rPr>
        <w:t xml:space="preserve"> o </w:t>
      </w:r>
      <w:r w:rsidR="00390431" w:rsidRPr="00DD0E4D">
        <w:rPr>
          <w:rFonts w:ascii="Arial" w:hAnsi="Arial"/>
          <w:sz w:val="22"/>
          <w:szCs w:val="22"/>
        </w:rPr>
        <w:t xml:space="preserve">zmianie </w:t>
      </w:r>
      <w:r w:rsidR="005C0977" w:rsidRPr="00DD0E4D">
        <w:rPr>
          <w:rFonts w:ascii="Arial" w:hAnsi="Arial"/>
          <w:sz w:val="22"/>
          <w:szCs w:val="22"/>
        </w:rPr>
        <w:t>danych objętych wnioskiem</w:t>
      </w:r>
      <w:r w:rsidR="00390431" w:rsidRPr="00DD0E4D">
        <w:rPr>
          <w:rFonts w:ascii="Arial" w:hAnsi="Arial"/>
          <w:sz w:val="22"/>
          <w:szCs w:val="22"/>
        </w:rPr>
        <w:t>.</w:t>
      </w:r>
      <w:r w:rsidR="005C0977" w:rsidRPr="00DD0E4D">
        <w:rPr>
          <w:rFonts w:ascii="Arial" w:hAnsi="Arial"/>
          <w:sz w:val="22"/>
          <w:szCs w:val="22"/>
        </w:rPr>
        <w:t xml:space="preserve"> </w:t>
      </w:r>
    </w:p>
    <w:p w14:paraId="246D3E2C" w14:textId="77777777" w:rsidR="003071A1" w:rsidRPr="00DD0E4D" w:rsidRDefault="003071A1">
      <w:pPr>
        <w:pStyle w:val="USTustnpkodeksu"/>
        <w:rPr>
          <w:rFonts w:ascii="Arial" w:hAnsi="Arial"/>
          <w:sz w:val="22"/>
          <w:szCs w:val="22"/>
        </w:rPr>
      </w:pPr>
    </w:p>
    <w:p w14:paraId="0DF6E219" w14:textId="77777777" w:rsidR="00566262" w:rsidRPr="00DD0E4D" w:rsidRDefault="00566262">
      <w:pPr>
        <w:pStyle w:val="USTustnpkodeksu"/>
        <w:rPr>
          <w:rFonts w:ascii="Arial" w:hAnsi="Arial"/>
          <w:b/>
          <w:sz w:val="22"/>
          <w:szCs w:val="22"/>
        </w:rPr>
      </w:pPr>
      <w:r w:rsidRPr="00DD0E4D">
        <w:rPr>
          <w:rFonts w:ascii="Arial" w:hAnsi="Arial"/>
          <w:b/>
          <w:sz w:val="22"/>
          <w:szCs w:val="22"/>
        </w:rPr>
        <w:t xml:space="preserve">§ </w:t>
      </w:r>
      <w:r w:rsidR="006D0ED6" w:rsidRPr="00DD0E4D">
        <w:rPr>
          <w:rFonts w:ascii="Arial" w:hAnsi="Arial"/>
          <w:b/>
          <w:sz w:val="22"/>
          <w:szCs w:val="22"/>
        </w:rPr>
        <w:t>7</w:t>
      </w:r>
      <w:r w:rsidRPr="00DD0E4D">
        <w:rPr>
          <w:rFonts w:ascii="Arial" w:hAnsi="Arial"/>
          <w:b/>
          <w:sz w:val="22"/>
          <w:szCs w:val="22"/>
        </w:rPr>
        <w:t xml:space="preserve">. </w:t>
      </w:r>
      <w:r w:rsidR="005A7D49" w:rsidRPr="00DD0E4D">
        <w:rPr>
          <w:rFonts w:ascii="Arial" w:hAnsi="Arial"/>
          <w:b/>
          <w:sz w:val="22"/>
          <w:szCs w:val="22"/>
        </w:rPr>
        <w:t xml:space="preserve">Sprawdzenie </w:t>
      </w:r>
      <w:r w:rsidRPr="00DD0E4D">
        <w:rPr>
          <w:rFonts w:ascii="Arial" w:hAnsi="Arial"/>
          <w:b/>
          <w:sz w:val="22"/>
          <w:szCs w:val="22"/>
        </w:rPr>
        <w:t>wniosku</w:t>
      </w:r>
      <w:r w:rsidR="005A7D49" w:rsidRPr="00DD0E4D">
        <w:rPr>
          <w:rFonts w:ascii="Arial" w:hAnsi="Arial"/>
          <w:b/>
          <w:sz w:val="22"/>
          <w:szCs w:val="22"/>
        </w:rPr>
        <w:t xml:space="preserve"> przez IZ</w:t>
      </w:r>
    </w:p>
    <w:p w14:paraId="534C90D4" w14:textId="77777777" w:rsidR="00566262" w:rsidRPr="00DD0E4D" w:rsidRDefault="00DF6842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1. </w:t>
      </w:r>
      <w:r w:rsidR="00566262" w:rsidRPr="00DD0E4D">
        <w:rPr>
          <w:rFonts w:ascii="Arial" w:hAnsi="Arial"/>
          <w:sz w:val="22"/>
          <w:szCs w:val="22"/>
        </w:rPr>
        <w:t xml:space="preserve">IZ </w:t>
      </w:r>
      <w:r w:rsidR="00FC654A" w:rsidRPr="00DD0E4D">
        <w:rPr>
          <w:rFonts w:ascii="Arial" w:hAnsi="Arial"/>
          <w:sz w:val="22"/>
          <w:szCs w:val="22"/>
        </w:rPr>
        <w:t xml:space="preserve">weryfikuje wniosek </w:t>
      </w:r>
      <w:r w:rsidR="005A7D49" w:rsidRPr="00DD0E4D">
        <w:rPr>
          <w:rFonts w:ascii="Arial" w:hAnsi="Arial"/>
          <w:sz w:val="22"/>
          <w:szCs w:val="22"/>
        </w:rPr>
        <w:t>przy użyciu formularza oceny</w:t>
      </w:r>
      <w:r w:rsidR="00091873" w:rsidRPr="00DD0E4D">
        <w:rPr>
          <w:rFonts w:ascii="Arial" w:hAnsi="Arial"/>
          <w:sz w:val="22"/>
          <w:szCs w:val="22"/>
        </w:rPr>
        <w:t>,</w:t>
      </w:r>
      <w:r w:rsidR="00BB2D96" w:rsidRPr="00DD0E4D">
        <w:rPr>
          <w:rFonts w:ascii="Arial" w:hAnsi="Arial"/>
          <w:sz w:val="22"/>
          <w:szCs w:val="22"/>
        </w:rPr>
        <w:t xml:space="preserve"> </w:t>
      </w:r>
      <w:r w:rsidR="00FC654A" w:rsidRPr="00DD0E4D">
        <w:rPr>
          <w:rFonts w:ascii="Arial" w:hAnsi="Arial"/>
          <w:sz w:val="22"/>
          <w:szCs w:val="22"/>
        </w:rPr>
        <w:t xml:space="preserve">sprawdzając </w:t>
      </w:r>
      <w:r w:rsidR="00BB2D96" w:rsidRPr="00DD0E4D">
        <w:rPr>
          <w:rFonts w:ascii="Arial" w:hAnsi="Arial"/>
          <w:sz w:val="22"/>
          <w:szCs w:val="22"/>
        </w:rPr>
        <w:t xml:space="preserve">czy: </w:t>
      </w:r>
    </w:p>
    <w:p w14:paraId="3B5CF440" w14:textId="5107E3EA" w:rsidR="00BB2D96" w:rsidRPr="00DD0E4D" w:rsidRDefault="00BB2D96">
      <w:pPr>
        <w:pStyle w:val="PKTpunkt"/>
        <w:rPr>
          <w:rFonts w:ascii="Arial" w:eastAsiaTheme="minorEastAsia" w:hAnsi="Arial"/>
          <w:sz w:val="22"/>
          <w:szCs w:val="22"/>
        </w:rPr>
      </w:pPr>
      <w:r w:rsidRPr="00DD0E4D">
        <w:rPr>
          <w:rFonts w:ascii="Arial" w:eastAsiaTheme="minorEastAsia" w:hAnsi="Arial"/>
          <w:sz w:val="22"/>
          <w:szCs w:val="22"/>
        </w:rPr>
        <w:t>1)</w:t>
      </w:r>
      <w:r w:rsidRPr="00DD0E4D">
        <w:rPr>
          <w:rFonts w:ascii="Arial" w:eastAsiaTheme="minorEastAsia" w:hAnsi="Arial"/>
          <w:sz w:val="22"/>
          <w:szCs w:val="22"/>
        </w:rPr>
        <w:tab/>
        <w:t>został złożony w terminie</w:t>
      </w:r>
      <w:r w:rsidR="00512571" w:rsidRPr="00DD0E4D">
        <w:rPr>
          <w:rFonts w:ascii="Arial" w:eastAsiaTheme="minorEastAsia" w:hAnsi="Arial"/>
          <w:sz w:val="22"/>
          <w:szCs w:val="22"/>
        </w:rPr>
        <w:t>,</w:t>
      </w:r>
      <w:r w:rsidRPr="00DD0E4D">
        <w:rPr>
          <w:rFonts w:ascii="Arial" w:eastAsiaTheme="minorEastAsia" w:hAnsi="Arial"/>
          <w:sz w:val="22"/>
          <w:szCs w:val="22"/>
        </w:rPr>
        <w:t xml:space="preserve"> </w:t>
      </w:r>
      <w:r w:rsidR="00512571" w:rsidRPr="00DD0E4D">
        <w:rPr>
          <w:rFonts w:ascii="Arial" w:eastAsiaTheme="minorEastAsia" w:hAnsi="Arial"/>
          <w:sz w:val="22"/>
          <w:szCs w:val="22"/>
        </w:rPr>
        <w:t>o którym mowa w § 4 ust. 3 pkt 1</w:t>
      </w:r>
      <w:r w:rsidR="00366546" w:rsidRPr="00DD0E4D">
        <w:rPr>
          <w:rFonts w:ascii="Arial" w:eastAsiaTheme="minorEastAsia" w:hAnsi="Arial"/>
          <w:sz w:val="22"/>
          <w:szCs w:val="22"/>
        </w:rPr>
        <w:t>;</w:t>
      </w:r>
      <w:r w:rsidRPr="00DD0E4D">
        <w:rPr>
          <w:rFonts w:ascii="Arial" w:eastAsiaTheme="minorEastAsia" w:hAnsi="Arial"/>
          <w:sz w:val="22"/>
          <w:szCs w:val="22"/>
        </w:rPr>
        <w:t xml:space="preserve"> </w:t>
      </w:r>
    </w:p>
    <w:p w14:paraId="78130FEA" w14:textId="77777777" w:rsidR="00BB2D96" w:rsidRPr="00DD0E4D" w:rsidRDefault="00BB2D96">
      <w:pPr>
        <w:pStyle w:val="PKTpunkt"/>
        <w:rPr>
          <w:rFonts w:ascii="Arial" w:eastAsiaTheme="minorEastAsia" w:hAnsi="Arial"/>
          <w:sz w:val="22"/>
          <w:szCs w:val="22"/>
        </w:rPr>
      </w:pPr>
      <w:r w:rsidRPr="00DD0E4D">
        <w:rPr>
          <w:rFonts w:ascii="Arial" w:eastAsiaTheme="minorEastAsia" w:hAnsi="Arial"/>
          <w:sz w:val="22"/>
          <w:szCs w:val="22"/>
        </w:rPr>
        <w:t>2)</w:t>
      </w:r>
      <w:r w:rsidRPr="00DD0E4D">
        <w:rPr>
          <w:rFonts w:ascii="Arial" w:eastAsiaTheme="minorEastAsia" w:hAnsi="Arial"/>
          <w:sz w:val="22"/>
          <w:szCs w:val="22"/>
        </w:rPr>
        <w:tab/>
        <w:t>zawiera nazwę RLGD</w:t>
      </w:r>
      <w:r w:rsidR="007D6B92" w:rsidRPr="00DD0E4D">
        <w:rPr>
          <w:rFonts w:ascii="Arial" w:eastAsiaTheme="minorEastAsia" w:hAnsi="Arial"/>
          <w:sz w:val="22"/>
          <w:szCs w:val="22"/>
        </w:rPr>
        <w:t>;</w:t>
      </w:r>
    </w:p>
    <w:p w14:paraId="0E568DF4" w14:textId="77777777" w:rsidR="00BB2D96" w:rsidRPr="00DD0E4D" w:rsidRDefault="00BB2D96">
      <w:pPr>
        <w:pStyle w:val="PKTpunkt"/>
        <w:rPr>
          <w:rFonts w:ascii="Arial" w:eastAsiaTheme="minorEastAsia" w:hAnsi="Arial"/>
          <w:sz w:val="22"/>
          <w:szCs w:val="22"/>
        </w:rPr>
      </w:pPr>
      <w:r w:rsidRPr="00DD0E4D">
        <w:rPr>
          <w:rFonts w:ascii="Arial" w:eastAsiaTheme="minorEastAsia" w:hAnsi="Arial"/>
          <w:sz w:val="22"/>
          <w:szCs w:val="22"/>
        </w:rPr>
        <w:t>3)</w:t>
      </w:r>
      <w:r w:rsidRPr="00DD0E4D">
        <w:rPr>
          <w:rFonts w:ascii="Arial" w:eastAsiaTheme="minorEastAsia" w:hAnsi="Arial"/>
          <w:sz w:val="22"/>
          <w:szCs w:val="22"/>
        </w:rPr>
        <w:tab/>
        <w:t>zawiera adres RLGD</w:t>
      </w:r>
      <w:r w:rsidR="007D6B92" w:rsidRPr="00DD0E4D">
        <w:rPr>
          <w:rFonts w:ascii="Arial" w:eastAsiaTheme="minorEastAsia" w:hAnsi="Arial"/>
          <w:sz w:val="22"/>
          <w:szCs w:val="22"/>
        </w:rPr>
        <w:t>;</w:t>
      </w:r>
      <w:r w:rsidRPr="00DD0E4D">
        <w:rPr>
          <w:rFonts w:ascii="Arial" w:eastAsiaTheme="minorEastAsia" w:hAnsi="Arial"/>
          <w:sz w:val="22"/>
          <w:szCs w:val="22"/>
        </w:rPr>
        <w:t xml:space="preserve"> </w:t>
      </w:r>
    </w:p>
    <w:p w14:paraId="29908C8E" w14:textId="63799C1E" w:rsidR="00EF3D55" w:rsidRPr="00DD0E4D" w:rsidRDefault="00E64368">
      <w:pPr>
        <w:pStyle w:val="PKTpunkt"/>
        <w:tabs>
          <w:tab w:val="left" w:pos="426"/>
        </w:tabs>
        <w:ind w:left="0" w:firstLine="0"/>
        <w:rPr>
          <w:rFonts w:ascii="Arial" w:eastAsiaTheme="minorEastAsia" w:hAnsi="Arial"/>
          <w:sz w:val="22"/>
          <w:szCs w:val="22"/>
        </w:rPr>
      </w:pPr>
      <w:r w:rsidRPr="00DD0E4D">
        <w:rPr>
          <w:rFonts w:ascii="Arial" w:eastAsiaTheme="minorEastAsia" w:hAnsi="Arial"/>
          <w:sz w:val="22"/>
          <w:szCs w:val="22"/>
        </w:rPr>
        <w:t>4</w:t>
      </w:r>
      <w:r w:rsidR="00EF3D55" w:rsidRPr="00DD0E4D">
        <w:rPr>
          <w:rFonts w:ascii="Arial" w:eastAsiaTheme="minorEastAsia" w:hAnsi="Arial"/>
          <w:sz w:val="22"/>
          <w:szCs w:val="22"/>
        </w:rPr>
        <w:t>)</w:t>
      </w:r>
      <w:r w:rsidR="00EF3D55" w:rsidRPr="00DD0E4D">
        <w:rPr>
          <w:rFonts w:ascii="Arial" w:eastAsiaTheme="minorEastAsia" w:hAnsi="Arial"/>
          <w:sz w:val="22"/>
          <w:szCs w:val="22"/>
        </w:rPr>
        <w:tab/>
        <w:t xml:space="preserve">został złożony wraz z wymaganymi </w:t>
      </w:r>
      <w:r w:rsidR="00087A9C" w:rsidRPr="00DD0E4D">
        <w:rPr>
          <w:rFonts w:ascii="Arial" w:eastAsiaTheme="minorEastAsia" w:hAnsi="Arial"/>
          <w:sz w:val="22"/>
          <w:szCs w:val="22"/>
        </w:rPr>
        <w:t xml:space="preserve">i deklarowanymi </w:t>
      </w:r>
      <w:r w:rsidR="00EF3D55" w:rsidRPr="00DD0E4D">
        <w:rPr>
          <w:rFonts w:ascii="Arial" w:eastAsiaTheme="minorEastAsia" w:hAnsi="Arial"/>
          <w:sz w:val="22"/>
          <w:szCs w:val="22"/>
        </w:rPr>
        <w:t>załącznikami:</w:t>
      </w:r>
    </w:p>
    <w:p w14:paraId="296CDEEE" w14:textId="75733D8B" w:rsidR="00EF3D55" w:rsidRPr="00DD0E4D" w:rsidRDefault="00EF3D55">
      <w:pPr>
        <w:pStyle w:val="PKTpunkt"/>
        <w:numPr>
          <w:ilvl w:val="0"/>
          <w:numId w:val="27"/>
        </w:numPr>
        <w:rPr>
          <w:rFonts w:ascii="Arial" w:eastAsiaTheme="minorEastAsia" w:hAnsi="Arial"/>
          <w:sz w:val="22"/>
          <w:szCs w:val="22"/>
        </w:rPr>
      </w:pPr>
      <w:r w:rsidRPr="00DD0E4D">
        <w:rPr>
          <w:rFonts w:ascii="Arial" w:eastAsiaTheme="minorEastAsia" w:hAnsi="Arial"/>
          <w:sz w:val="22"/>
          <w:szCs w:val="22"/>
        </w:rPr>
        <w:t>LSR</w:t>
      </w:r>
      <w:r w:rsidR="00512571" w:rsidRPr="00DD0E4D">
        <w:rPr>
          <w:rFonts w:ascii="Arial" w:eastAsiaTheme="minorEastAsia" w:hAnsi="Arial"/>
          <w:sz w:val="22"/>
          <w:szCs w:val="22"/>
        </w:rPr>
        <w:t>,</w:t>
      </w:r>
    </w:p>
    <w:p w14:paraId="50B124E8" w14:textId="6AB1458C" w:rsidR="00FB65C5" w:rsidRPr="00DD0E4D" w:rsidRDefault="00EF3D55">
      <w:pPr>
        <w:pStyle w:val="PKTpunkt"/>
        <w:numPr>
          <w:ilvl w:val="0"/>
          <w:numId w:val="27"/>
        </w:numPr>
        <w:rPr>
          <w:rFonts w:ascii="Arial" w:eastAsiaTheme="minorEastAsia" w:hAnsi="Arial"/>
          <w:sz w:val="22"/>
          <w:szCs w:val="22"/>
        </w:rPr>
      </w:pPr>
      <w:r w:rsidRPr="00DD0E4D">
        <w:rPr>
          <w:rFonts w:ascii="Arial" w:eastAsiaTheme="minorEastAsia" w:hAnsi="Arial"/>
          <w:sz w:val="22"/>
          <w:szCs w:val="22"/>
        </w:rPr>
        <w:t>pozostałymi załącznikami ws</w:t>
      </w:r>
      <w:r w:rsidR="000453C7" w:rsidRPr="00DD0E4D">
        <w:rPr>
          <w:rFonts w:ascii="Arial" w:eastAsiaTheme="minorEastAsia" w:hAnsi="Arial"/>
          <w:sz w:val="22"/>
          <w:szCs w:val="22"/>
        </w:rPr>
        <w:t>kazanymi we wniosku;</w:t>
      </w:r>
    </w:p>
    <w:p w14:paraId="36E1A6F5" w14:textId="5013C15B" w:rsidR="00E64368" w:rsidRPr="00DD0E4D" w:rsidRDefault="00E64368">
      <w:pPr>
        <w:pStyle w:val="PKTpunkt"/>
        <w:rPr>
          <w:rFonts w:ascii="Arial" w:eastAsiaTheme="minorEastAsia" w:hAnsi="Arial"/>
          <w:sz w:val="22"/>
          <w:szCs w:val="22"/>
        </w:rPr>
      </w:pPr>
      <w:r w:rsidRPr="00DD0E4D">
        <w:rPr>
          <w:rFonts w:ascii="Arial" w:eastAsiaTheme="minorEastAsia" w:hAnsi="Arial"/>
          <w:sz w:val="22"/>
          <w:szCs w:val="22"/>
        </w:rPr>
        <w:t>5)</w:t>
      </w:r>
      <w:r w:rsidR="00204E29" w:rsidRPr="00DD0E4D">
        <w:rPr>
          <w:rFonts w:ascii="Arial" w:eastAsiaTheme="minorEastAsia" w:hAnsi="Arial"/>
          <w:sz w:val="22"/>
          <w:szCs w:val="22"/>
        </w:rPr>
        <w:tab/>
      </w:r>
      <w:r w:rsidRPr="00DD0E4D">
        <w:rPr>
          <w:rFonts w:ascii="Arial" w:eastAsiaTheme="minorEastAsia" w:hAnsi="Arial"/>
          <w:sz w:val="22"/>
          <w:szCs w:val="22"/>
        </w:rPr>
        <w:t>został podpisany przez osobę upoważnioną do reprezentowania wnioskodawcy</w:t>
      </w:r>
      <w:r w:rsidR="000453C7" w:rsidRPr="00DD0E4D">
        <w:rPr>
          <w:rFonts w:ascii="Arial" w:eastAsiaTheme="minorEastAsia" w:hAnsi="Arial"/>
          <w:sz w:val="22"/>
          <w:szCs w:val="22"/>
        </w:rPr>
        <w:t>.</w:t>
      </w:r>
    </w:p>
    <w:p w14:paraId="09CED435" w14:textId="77777777" w:rsidR="00566262" w:rsidRPr="00DD0E4D" w:rsidRDefault="00BB2D96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2</w:t>
      </w:r>
      <w:r w:rsidR="00DF6842" w:rsidRPr="00DD0E4D">
        <w:rPr>
          <w:rFonts w:ascii="Arial" w:hAnsi="Arial"/>
          <w:sz w:val="22"/>
          <w:szCs w:val="22"/>
        </w:rPr>
        <w:t xml:space="preserve">. </w:t>
      </w:r>
      <w:r w:rsidR="00566262" w:rsidRPr="00DD0E4D">
        <w:rPr>
          <w:rFonts w:ascii="Arial" w:hAnsi="Arial"/>
          <w:sz w:val="22"/>
          <w:szCs w:val="22"/>
        </w:rPr>
        <w:t>IZ pozostawia bez rozpatrzenia wniosek, który:</w:t>
      </w:r>
    </w:p>
    <w:p w14:paraId="5EAFA881" w14:textId="04B3D23D" w:rsidR="00AE3889" w:rsidRPr="00DD0E4D" w:rsidRDefault="00AE3889">
      <w:pPr>
        <w:pStyle w:val="PKTpunkt"/>
        <w:rPr>
          <w:rFonts w:ascii="Arial" w:eastAsiaTheme="minorEastAsia" w:hAnsi="Arial"/>
          <w:sz w:val="22"/>
          <w:szCs w:val="22"/>
        </w:rPr>
      </w:pPr>
      <w:r w:rsidRPr="00DD0E4D">
        <w:rPr>
          <w:rFonts w:ascii="Arial" w:eastAsiaTheme="minorEastAsia" w:hAnsi="Arial"/>
          <w:sz w:val="22"/>
          <w:szCs w:val="22"/>
        </w:rPr>
        <w:t>1)</w:t>
      </w:r>
      <w:r w:rsidRPr="00DD0E4D">
        <w:rPr>
          <w:rFonts w:ascii="Arial" w:eastAsiaTheme="minorEastAsia" w:hAnsi="Arial"/>
          <w:sz w:val="22"/>
          <w:szCs w:val="22"/>
        </w:rPr>
        <w:tab/>
        <w:t xml:space="preserve">nie został złożony w terminie, </w:t>
      </w:r>
      <w:r w:rsidR="00566262" w:rsidRPr="00DD0E4D">
        <w:rPr>
          <w:rFonts w:ascii="Arial" w:eastAsiaTheme="minorEastAsia" w:hAnsi="Arial"/>
          <w:sz w:val="22"/>
          <w:szCs w:val="22"/>
        </w:rPr>
        <w:t xml:space="preserve">o którym mowa </w:t>
      </w:r>
      <w:r w:rsidR="007C2FC3" w:rsidRPr="00DD0E4D">
        <w:rPr>
          <w:rFonts w:ascii="Arial" w:hAnsi="Arial"/>
          <w:sz w:val="22"/>
          <w:szCs w:val="22"/>
        </w:rPr>
        <w:t xml:space="preserve">w § </w:t>
      </w:r>
      <w:r w:rsidR="006D0ED6" w:rsidRPr="00DD0E4D">
        <w:rPr>
          <w:rFonts w:ascii="Arial" w:hAnsi="Arial"/>
          <w:sz w:val="22"/>
          <w:szCs w:val="22"/>
        </w:rPr>
        <w:t>4</w:t>
      </w:r>
      <w:r w:rsidR="007C2FC3" w:rsidRPr="00DD0E4D">
        <w:rPr>
          <w:rFonts w:ascii="Arial" w:hAnsi="Arial"/>
          <w:sz w:val="22"/>
          <w:szCs w:val="22"/>
        </w:rPr>
        <w:t xml:space="preserve"> ust. 3 pkt 1</w:t>
      </w:r>
      <w:r w:rsidR="00366546" w:rsidRPr="00DD0E4D">
        <w:rPr>
          <w:rFonts w:ascii="Arial" w:hAnsi="Arial"/>
          <w:sz w:val="22"/>
          <w:szCs w:val="22"/>
        </w:rPr>
        <w:t>,</w:t>
      </w:r>
      <w:r w:rsidR="007C2FC3" w:rsidRPr="00DD0E4D">
        <w:rPr>
          <w:rFonts w:ascii="Arial" w:hAnsi="Arial"/>
          <w:sz w:val="22"/>
          <w:szCs w:val="22"/>
        </w:rPr>
        <w:t xml:space="preserve"> </w:t>
      </w:r>
      <w:r w:rsidRPr="00DD0E4D">
        <w:rPr>
          <w:rFonts w:ascii="Arial" w:eastAsiaTheme="minorEastAsia" w:hAnsi="Arial"/>
          <w:sz w:val="22"/>
          <w:szCs w:val="22"/>
        </w:rPr>
        <w:t>lub</w:t>
      </w:r>
    </w:p>
    <w:p w14:paraId="13E03FFF" w14:textId="77777777" w:rsidR="00AE3889" w:rsidRPr="00DD0E4D" w:rsidRDefault="00AE3889">
      <w:pPr>
        <w:pStyle w:val="PKTpunkt"/>
        <w:rPr>
          <w:rFonts w:ascii="Arial" w:eastAsiaTheme="minorEastAsia" w:hAnsi="Arial"/>
          <w:sz w:val="22"/>
          <w:szCs w:val="22"/>
        </w:rPr>
      </w:pPr>
      <w:r w:rsidRPr="00DD0E4D">
        <w:rPr>
          <w:rFonts w:ascii="Arial" w:eastAsiaTheme="minorEastAsia" w:hAnsi="Arial"/>
          <w:sz w:val="22"/>
          <w:szCs w:val="22"/>
        </w:rPr>
        <w:t>2)</w:t>
      </w:r>
      <w:r w:rsidRPr="00DD0E4D">
        <w:rPr>
          <w:rFonts w:ascii="Arial" w:eastAsiaTheme="minorEastAsia" w:hAnsi="Arial"/>
          <w:sz w:val="22"/>
          <w:szCs w:val="22"/>
        </w:rPr>
        <w:tab/>
        <w:t xml:space="preserve">nie zawiera nazwy RLGD, lub </w:t>
      </w:r>
    </w:p>
    <w:p w14:paraId="1D03D907" w14:textId="5DE2483E" w:rsidR="00AE3889" w:rsidRPr="00DD0E4D" w:rsidRDefault="00AE3889">
      <w:pPr>
        <w:pStyle w:val="PKTpunkt"/>
        <w:rPr>
          <w:rFonts w:ascii="Arial" w:eastAsiaTheme="minorEastAsia" w:hAnsi="Arial"/>
          <w:sz w:val="22"/>
          <w:szCs w:val="22"/>
        </w:rPr>
      </w:pPr>
      <w:r w:rsidRPr="00DD0E4D">
        <w:rPr>
          <w:rFonts w:ascii="Arial" w:eastAsiaTheme="minorEastAsia" w:hAnsi="Arial"/>
          <w:sz w:val="22"/>
          <w:szCs w:val="22"/>
        </w:rPr>
        <w:t>3)</w:t>
      </w:r>
      <w:r w:rsidRPr="00DD0E4D">
        <w:rPr>
          <w:rFonts w:ascii="Arial" w:eastAsiaTheme="minorEastAsia" w:hAnsi="Arial"/>
          <w:sz w:val="22"/>
          <w:szCs w:val="22"/>
        </w:rPr>
        <w:tab/>
        <w:t>nie zawiera adresu RLGD i nie można ustalić tego adresu na podstawie posiadanych danych</w:t>
      </w:r>
      <w:r w:rsidR="00921F2C" w:rsidRPr="00DD0E4D">
        <w:rPr>
          <w:rFonts w:ascii="Arial" w:eastAsiaTheme="minorEastAsia" w:hAnsi="Arial"/>
          <w:sz w:val="22"/>
          <w:szCs w:val="22"/>
        </w:rPr>
        <w:t xml:space="preserve"> lub informacji, które znajdują się we wniosku</w:t>
      </w:r>
      <w:r w:rsidRPr="00DD0E4D">
        <w:rPr>
          <w:rFonts w:ascii="Arial" w:eastAsiaTheme="minorEastAsia" w:hAnsi="Arial"/>
          <w:sz w:val="22"/>
          <w:szCs w:val="22"/>
        </w:rPr>
        <w:t xml:space="preserve">, lub </w:t>
      </w:r>
    </w:p>
    <w:p w14:paraId="37A9AEA5" w14:textId="77777777" w:rsidR="00AE3889" w:rsidRPr="00DD0E4D" w:rsidRDefault="00AE3889">
      <w:pPr>
        <w:pStyle w:val="PKTpunkt"/>
        <w:rPr>
          <w:rFonts w:ascii="Arial" w:eastAsiaTheme="minorEastAsia" w:hAnsi="Arial"/>
          <w:sz w:val="22"/>
          <w:szCs w:val="22"/>
        </w:rPr>
      </w:pPr>
      <w:r w:rsidRPr="00DD0E4D">
        <w:rPr>
          <w:rFonts w:ascii="Arial" w:eastAsiaTheme="minorEastAsia" w:hAnsi="Arial"/>
          <w:sz w:val="22"/>
          <w:szCs w:val="22"/>
        </w:rPr>
        <w:t>4)</w:t>
      </w:r>
      <w:r w:rsidRPr="00DD0E4D">
        <w:rPr>
          <w:rFonts w:ascii="Arial" w:eastAsiaTheme="minorEastAsia" w:hAnsi="Arial"/>
          <w:sz w:val="22"/>
          <w:szCs w:val="22"/>
        </w:rPr>
        <w:tab/>
        <w:t>nie dołączon</w:t>
      </w:r>
      <w:r w:rsidR="00B40CBF" w:rsidRPr="00DD0E4D">
        <w:rPr>
          <w:rFonts w:ascii="Arial" w:eastAsiaTheme="minorEastAsia" w:hAnsi="Arial"/>
          <w:sz w:val="22"/>
          <w:szCs w:val="22"/>
        </w:rPr>
        <w:t>o</w:t>
      </w:r>
      <w:r w:rsidRPr="00DD0E4D">
        <w:rPr>
          <w:rFonts w:ascii="Arial" w:eastAsiaTheme="minorEastAsia" w:hAnsi="Arial"/>
          <w:sz w:val="22"/>
          <w:szCs w:val="22"/>
        </w:rPr>
        <w:t xml:space="preserve"> do niego LSR</w:t>
      </w:r>
      <w:r w:rsidR="00566262" w:rsidRPr="00DD0E4D">
        <w:rPr>
          <w:rFonts w:ascii="Arial" w:eastAsiaTheme="minorEastAsia" w:hAnsi="Arial"/>
          <w:sz w:val="22"/>
          <w:szCs w:val="22"/>
        </w:rPr>
        <w:t>.</w:t>
      </w:r>
    </w:p>
    <w:p w14:paraId="039DC643" w14:textId="7FD6A6D8" w:rsidR="00D03D91" w:rsidRPr="00DD0E4D" w:rsidRDefault="00D03D91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3. Przed rozpoczęciem procesu weryfikacji wniosku przez IZ każd</w:t>
      </w:r>
      <w:r w:rsidR="004944E8" w:rsidRPr="00DD0E4D">
        <w:rPr>
          <w:rFonts w:ascii="Arial" w:hAnsi="Arial"/>
          <w:sz w:val="22"/>
          <w:szCs w:val="22"/>
        </w:rPr>
        <w:t xml:space="preserve">y </w:t>
      </w:r>
      <w:r w:rsidR="00D242AA" w:rsidRPr="00DD0E4D">
        <w:rPr>
          <w:rFonts w:ascii="Arial" w:hAnsi="Arial"/>
          <w:sz w:val="22"/>
          <w:szCs w:val="22"/>
        </w:rPr>
        <w:t xml:space="preserve">jej </w:t>
      </w:r>
      <w:r w:rsidR="004944E8" w:rsidRPr="00DD0E4D">
        <w:rPr>
          <w:rFonts w:ascii="Arial" w:hAnsi="Arial"/>
          <w:sz w:val="22"/>
          <w:szCs w:val="22"/>
        </w:rPr>
        <w:t xml:space="preserve">pracownik </w:t>
      </w:r>
      <w:r w:rsidRPr="00DD0E4D">
        <w:rPr>
          <w:rFonts w:ascii="Arial" w:hAnsi="Arial"/>
          <w:sz w:val="22"/>
          <w:szCs w:val="22"/>
        </w:rPr>
        <w:t>uczestnicząc</w:t>
      </w:r>
      <w:r w:rsidR="004944E8" w:rsidRPr="00DD0E4D">
        <w:rPr>
          <w:rFonts w:ascii="Arial" w:hAnsi="Arial"/>
          <w:sz w:val="22"/>
          <w:szCs w:val="22"/>
        </w:rPr>
        <w:t>y</w:t>
      </w:r>
      <w:r w:rsidRPr="00DD0E4D">
        <w:rPr>
          <w:rFonts w:ascii="Arial" w:hAnsi="Arial"/>
          <w:sz w:val="22"/>
          <w:szCs w:val="22"/>
        </w:rPr>
        <w:t xml:space="preserve"> w tym procesie podpisuje oświadczenie o </w:t>
      </w:r>
      <w:r w:rsidR="00DF7BAA" w:rsidRPr="00DD0E4D">
        <w:rPr>
          <w:rFonts w:ascii="Arial" w:hAnsi="Arial"/>
          <w:sz w:val="22"/>
          <w:szCs w:val="22"/>
        </w:rPr>
        <w:t>braku konfliktu interesów</w:t>
      </w:r>
      <w:r w:rsidR="00DF7BAA" w:rsidRPr="00DD0E4D" w:rsidDel="000D5551">
        <w:rPr>
          <w:rFonts w:ascii="Arial" w:hAnsi="Arial"/>
          <w:sz w:val="22"/>
          <w:szCs w:val="22"/>
        </w:rPr>
        <w:t xml:space="preserve"> </w:t>
      </w:r>
      <w:r w:rsidRPr="00DD0E4D">
        <w:rPr>
          <w:rFonts w:ascii="Arial" w:hAnsi="Arial"/>
          <w:sz w:val="22"/>
          <w:szCs w:val="22"/>
        </w:rPr>
        <w:t xml:space="preserve">i poufności, którego wzór stanowi załącznik nr </w:t>
      </w:r>
      <w:r w:rsidR="00DF7BAA" w:rsidRPr="00DD0E4D">
        <w:rPr>
          <w:rFonts w:ascii="Arial" w:hAnsi="Arial"/>
          <w:sz w:val="22"/>
          <w:szCs w:val="22"/>
        </w:rPr>
        <w:t xml:space="preserve">3 </w:t>
      </w:r>
      <w:r w:rsidRPr="00DD0E4D">
        <w:rPr>
          <w:rFonts w:ascii="Arial" w:hAnsi="Arial"/>
          <w:sz w:val="22"/>
          <w:szCs w:val="22"/>
        </w:rPr>
        <w:t>do regulaminu.</w:t>
      </w:r>
    </w:p>
    <w:p w14:paraId="56CBB568" w14:textId="77777777" w:rsidR="00AE3889" w:rsidRPr="00DD0E4D" w:rsidRDefault="00AE3889" w:rsidP="001F3721">
      <w:pPr>
        <w:pStyle w:val="USTustnpkodeksu"/>
        <w:rPr>
          <w:rFonts w:ascii="Arial" w:hAnsi="Arial"/>
          <w:sz w:val="22"/>
          <w:szCs w:val="22"/>
        </w:rPr>
      </w:pPr>
    </w:p>
    <w:p w14:paraId="5FFB320B" w14:textId="77777777" w:rsidR="00566262" w:rsidRPr="00DD0E4D" w:rsidRDefault="00566262" w:rsidP="001F3721">
      <w:pPr>
        <w:pStyle w:val="USTustnpkodeksu"/>
        <w:rPr>
          <w:rFonts w:ascii="Arial" w:hAnsi="Arial"/>
          <w:b/>
          <w:sz w:val="22"/>
          <w:szCs w:val="22"/>
        </w:rPr>
      </w:pPr>
      <w:r w:rsidRPr="00DD0E4D">
        <w:rPr>
          <w:rFonts w:ascii="Arial" w:hAnsi="Arial"/>
          <w:b/>
          <w:sz w:val="22"/>
          <w:szCs w:val="22"/>
        </w:rPr>
        <w:t xml:space="preserve">§ </w:t>
      </w:r>
      <w:r w:rsidR="006D0ED6" w:rsidRPr="00DD0E4D">
        <w:rPr>
          <w:rFonts w:ascii="Arial" w:hAnsi="Arial"/>
          <w:b/>
          <w:sz w:val="22"/>
          <w:szCs w:val="22"/>
        </w:rPr>
        <w:t>8</w:t>
      </w:r>
      <w:r w:rsidRPr="00DD0E4D">
        <w:rPr>
          <w:rFonts w:ascii="Arial" w:hAnsi="Arial"/>
          <w:b/>
          <w:sz w:val="22"/>
          <w:szCs w:val="22"/>
        </w:rPr>
        <w:t>. Sposób uzupełniania braków we wniosku i poprawiania oczywistych omyłek</w:t>
      </w:r>
    </w:p>
    <w:p w14:paraId="42BBB2FA" w14:textId="23ABE05E" w:rsidR="00AE3889" w:rsidRPr="00DD0E4D" w:rsidRDefault="007464E5" w:rsidP="001F3721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lastRenderedPageBreak/>
        <w:t>1.</w:t>
      </w:r>
      <w:r w:rsidR="00AE3889" w:rsidRPr="00DD0E4D">
        <w:rPr>
          <w:rFonts w:ascii="Arial" w:hAnsi="Arial"/>
          <w:sz w:val="22"/>
          <w:szCs w:val="22"/>
        </w:rPr>
        <w:t xml:space="preserve"> Jeżeli wniosek zawiera braki inne niż określone w </w:t>
      </w:r>
      <w:r w:rsidRPr="00DD0E4D">
        <w:rPr>
          <w:rFonts w:ascii="Arial" w:hAnsi="Arial"/>
          <w:sz w:val="22"/>
          <w:szCs w:val="22"/>
        </w:rPr>
        <w:t xml:space="preserve">§ </w:t>
      </w:r>
      <w:r w:rsidR="006D0ED6" w:rsidRPr="00DD0E4D">
        <w:rPr>
          <w:rFonts w:ascii="Arial" w:hAnsi="Arial"/>
          <w:sz w:val="22"/>
          <w:szCs w:val="22"/>
        </w:rPr>
        <w:t>7</w:t>
      </w:r>
      <w:r w:rsidRPr="00DD0E4D">
        <w:rPr>
          <w:rFonts w:ascii="Arial" w:hAnsi="Arial"/>
          <w:sz w:val="22"/>
          <w:szCs w:val="22"/>
        </w:rPr>
        <w:t xml:space="preserve"> </w:t>
      </w:r>
      <w:r w:rsidR="00AE3889" w:rsidRPr="00DD0E4D">
        <w:rPr>
          <w:rFonts w:ascii="Arial" w:hAnsi="Arial"/>
          <w:sz w:val="22"/>
          <w:szCs w:val="22"/>
        </w:rPr>
        <w:t xml:space="preserve">ust. </w:t>
      </w:r>
      <w:r w:rsidRPr="00DD0E4D">
        <w:rPr>
          <w:rFonts w:ascii="Arial" w:hAnsi="Arial"/>
          <w:sz w:val="22"/>
          <w:szCs w:val="22"/>
        </w:rPr>
        <w:t>2</w:t>
      </w:r>
      <w:r w:rsidR="00AE3889" w:rsidRPr="00DD0E4D">
        <w:rPr>
          <w:rFonts w:ascii="Arial" w:hAnsi="Arial"/>
          <w:sz w:val="22"/>
          <w:szCs w:val="22"/>
        </w:rPr>
        <w:t xml:space="preserve"> lub oczywiste omyłki</w:t>
      </w:r>
      <w:r w:rsidR="00CA7A1F" w:rsidRPr="00DD0E4D">
        <w:rPr>
          <w:rFonts w:ascii="Arial" w:hAnsi="Arial"/>
          <w:sz w:val="22"/>
          <w:szCs w:val="22"/>
        </w:rPr>
        <w:t xml:space="preserve"> lub jest konieczne złożenie wyjaśnień lub dokumentów niezbędnych do oceny spełnienia warunków dostępu, IZ</w:t>
      </w:r>
      <w:r w:rsidR="00AE3889" w:rsidRPr="00DD0E4D">
        <w:rPr>
          <w:rFonts w:ascii="Arial" w:hAnsi="Arial"/>
          <w:sz w:val="22"/>
          <w:szCs w:val="22"/>
        </w:rPr>
        <w:t xml:space="preserve"> </w:t>
      </w:r>
      <w:r w:rsidR="0024101A" w:rsidRPr="00DD0E4D">
        <w:rPr>
          <w:rFonts w:ascii="Arial" w:hAnsi="Arial"/>
          <w:sz w:val="22"/>
          <w:szCs w:val="22"/>
        </w:rPr>
        <w:t xml:space="preserve">pisemnie </w:t>
      </w:r>
      <w:r w:rsidR="00AE3889" w:rsidRPr="00DD0E4D">
        <w:rPr>
          <w:rFonts w:ascii="Arial" w:hAnsi="Arial"/>
          <w:sz w:val="22"/>
          <w:szCs w:val="22"/>
        </w:rPr>
        <w:t>wzywa wnioskodawcę do usunięcia braków lub poprawienia oczywistych omyłek</w:t>
      </w:r>
      <w:r w:rsidR="00C643ED">
        <w:rPr>
          <w:rFonts w:ascii="Arial" w:hAnsi="Arial"/>
          <w:sz w:val="22"/>
          <w:szCs w:val="22"/>
        </w:rPr>
        <w:t xml:space="preserve"> lub złożenia wyjaśnień</w:t>
      </w:r>
      <w:r w:rsidR="00512571" w:rsidRPr="00DD0E4D">
        <w:rPr>
          <w:rFonts w:ascii="Arial" w:hAnsi="Arial"/>
          <w:sz w:val="22"/>
          <w:szCs w:val="22"/>
        </w:rPr>
        <w:t>,</w:t>
      </w:r>
      <w:r w:rsidR="00AE3889" w:rsidRPr="00DD0E4D">
        <w:rPr>
          <w:rFonts w:ascii="Arial" w:hAnsi="Arial"/>
          <w:sz w:val="22"/>
          <w:szCs w:val="22"/>
        </w:rPr>
        <w:t xml:space="preserve"> w terminie 7 dni od dnia doręczenia wezwania. </w:t>
      </w:r>
    </w:p>
    <w:p w14:paraId="35CDF8A3" w14:textId="1CC06BEB" w:rsidR="00AE3889" w:rsidRPr="00DD0E4D" w:rsidRDefault="007464E5" w:rsidP="001F3721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2</w:t>
      </w:r>
      <w:r w:rsidR="00AE3889" w:rsidRPr="00DD0E4D">
        <w:rPr>
          <w:rFonts w:ascii="Arial" w:hAnsi="Arial"/>
          <w:sz w:val="22"/>
          <w:szCs w:val="22"/>
        </w:rPr>
        <w:t xml:space="preserve">. Jeżeli wnioskodawca, pomimo wezwania, o którym mowa w ust. </w:t>
      </w:r>
      <w:r w:rsidRPr="00DD0E4D">
        <w:rPr>
          <w:rFonts w:ascii="Arial" w:hAnsi="Arial"/>
          <w:sz w:val="22"/>
          <w:szCs w:val="22"/>
        </w:rPr>
        <w:t>1</w:t>
      </w:r>
      <w:r w:rsidR="00AE3889" w:rsidRPr="00DD0E4D">
        <w:rPr>
          <w:rFonts w:ascii="Arial" w:hAnsi="Arial"/>
          <w:sz w:val="22"/>
          <w:szCs w:val="22"/>
        </w:rPr>
        <w:t xml:space="preserve">, nie usunął </w:t>
      </w:r>
      <w:r w:rsidR="00AC3C72" w:rsidRPr="00DD0E4D">
        <w:rPr>
          <w:rFonts w:ascii="Arial" w:hAnsi="Arial"/>
          <w:sz w:val="22"/>
          <w:szCs w:val="22"/>
        </w:rPr>
        <w:t xml:space="preserve"> </w:t>
      </w:r>
      <w:r w:rsidR="00AE3889" w:rsidRPr="00DD0E4D">
        <w:rPr>
          <w:rFonts w:ascii="Arial" w:hAnsi="Arial"/>
          <w:sz w:val="22"/>
          <w:szCs w:val="22"/>
        </w:rPr>
        <w:t>w terminie</w:t>
      </w:r>
      <w:r w:rsidR="00087A9C" w:rsidRPr="00DD0E4D">
        <w:rPr>
          <w:rFonts w:ascii="Arial" w:hAnsi="Arial"/>
          <w:sz w:val="22"/>
          <w:szCs w:val="22"/>
        </w:rPr>
        <w:t>, o którym mowa w ust. 1,</w:t>
      </w:r>
      <w:r w:rsidR="000D03B4" w:rsidRPr="00DD0E4D">
        <w:rPr>
          <w:rFonts w:ascii="Arial" w:hAnsi="Arial"/>
          <w:sz w:val="22"/>
          <w:szCs w:val="22"/>
        </w:rPr>
        <w:t xml:space="preserve"> określonych w tym wezwaniu</w:t>
      </w:r>
      <w:r w:rsidR="00AE3889" w:rsidRPr="00DD0E4D">
        <w:rPr>
          <w:rFonts w:ascii="Arial" w:hAnsi="Arial"/>
          <w:sz w:val="22"/>
          <w:szCs w:val="22"/>
        </w:rPr>
        <w:t xml:space="preserve"> braków</w:t>
      </w:r>
      <w:r w:rsidR="00CA7A1F" w:rsidRPr="00DD0E4D">
        <w:rPr>
          <w:rFonts w:ascii="Arial" w:hAnsi="Arial"/>
          <w:sz w:val="22"/>
          <w:szCs w:val="22"/>
        </w:rPr>
        <w:t xml:space="preserve"> </w:t>
      </w:r>
      <w:r w:rsidR="000D03B4" w:rsidRPr="00DD0E4D">
        <w:rPr>
          <w:rFonts w:ascii="Arial" w:hAnsi="Arial"/>
          <w:sz w:val="22"/>
          <w:szCs w:val="22"/>
        </w:rPr>
        <w:t xml:space="preserve">innych niż określone w </w:t>
      </w:r>
      <w:r w:rsidR="006D0ED6" w:rsidRPr="00DD0E4D">
        <w:rPr>
          <w:rFonts w:ascii="Arial" w:hAnsi="Arial"/>
          <w:sz w:val="22"/>
          <w:szCs w:val="22"/>
        </w:rPr>
        <w:t>§ 7</w:t>
      </w:r>
      <w:r w:rsidR="006A6008" w:rsidRPr="00DD0E4D">
        <w:rPr>
          <w:rFonts w:ascii="Arial" w:hAnsi="Arial"/>
          <w:sz w:val="22"/>
          <w:szCs w:val="22"/>
        </w:rPr>
        <w:t xml:space="preserve"> ust. 2</w:t>
      </w:r>
      <w:r w:rsidR="00CA7A1F" w:rsidRPr="00DD0E4D">
        <w:rPr>
          <w:rFonts w:ascii="Arial" w:hAnsi="Arial"/>
          <w:sz w:val="22"/>
          <w:szCs w:val="22"/>
        </w:rPr>
        <w:t xml:space="preserve"> lub nie złożył wyjaśnień lub dokumentów niezbędnych do oceny spełnienia warunków dostępu, IZ</w:t>
      </w:r>
      <w:r w:rsidR="00AE3889" w:rsidRPr="00DD0E4D">
        <w:rPr>
          <w:rFonts w:ascii="Arial" w:hAnsi="Arial"/>
          <w:sz w:val="22"/>
          <w:szCs w:val="22"/>
        </w:rPr>
        <w:t xml:space="preserve"> pozostawia wniosek bez rozpatrzenia</w:t>
      </w:r>
      <w:r w:rsidR="005A7D49" w:rsidRPr="00DD0E4D">
        <w:rPr>
          <w:rFonts w:ascii="Arial" w:hAnsi="Arial"/>
          <w:sz w:val="22"/>
          <w:szCs w:val="22"/>
        </w:rPr>
        <w:t xml:space="preserve">, na podstawie art. 34 ust. 2 ustawy o EFMRA, </w:t>
      </w:r>
      <w:r w:rsidR="00AE3889" w:rsidRPr="00DD0E4D">
        <w:rPr>
          <w:rFonts w:ascii="Arial" w:hAnsi="Arial"/>
          <w:sz w:val="22"/>
          <w:szCs w:val="22"/>
        </w:rPr>
        <w:t>informując o tym wnioskodawcę w formie pisemnej wraz z podaniem przyczyn.</w:t>
      </w:r>
    </w:p>
    <w:p w14:paraId="39C85A8F" w14:textId="77777777" w:rsidR="00AE3889" w:rsidRPr="00DD0E4D" w:rsidRDefault="007464E5" w:rsidP="001F3721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3</w:t>
      </w:r>
      <w:r w:rsidR="00AE3889" w:rsidRPr="00DD0E4D">
        <w:rPr>
          <w:rFonts w:ascii="Arial" w:hAnsi="Arial"/>
          <w:sz w:val="22"/>
          <w:szCs w:val="22"/>
        </w:rPr>
        <w:t xml:space="preserve">. Usunięcie braków we wniosku lub poprawienie w nim oczywistych omyłek nie może prowadzić do jego istotnej modyfikacji. Przez istotną modyfikację wniosku rozumie się zmiany wniosku </w:t>
      </w:r>
      <w:r w:rsidR="0024101A" w:rsidRPr="00DD0E4D">
        <w:rPr>
          <w:rFonts w:ascii="Arial" w:hAnsi="Arial"/>
          <w:sz w:val="22"/>
          <w:szCs w:val="22"/>
        </w:rPr>
        <w:t xml:space="preserve">i w załącznikach </w:t>
      </w:r>
      <w:r w:rsidR="00AE3889" w:rsidRPr="00DD0E4D">
        <w:rPr>
          <w:rFonts w:ascii="Arial" w:hAnsi="Arial"/>
          <w:sz w:val="22"/>
          <w:szCs w:val="22"/>
        </w:rPr>
        <w:t xml:space="preserve">niebędące następstwem wezwania, o którym mowa w ust. </w:t>
      </w:r>
      <w:r w:rsidRPr="00DD0E4D">
        <w:rPr>
          <w:rFonts w:ascii="Arial" w:hAnsi="Arial"/>
          <w:sz w:val="22"/>
          <w:szCs w:val="22"/>
        </w:rPr>
        <w:t>1</w:t>
      </w:r>
      <w:r w:rsidR="00AE3889" w:rsidRPr="00DD0E4D">
        <w:rPr>
          <w:rFonts w:ascii="Arial" w:hAnsi="Arial"/>
          <w:sz w:val="22"/>
          <w:szCs w:val="22"/>
        </w:rPr>
        <w:t xml:space="preserve">, zmiany LSR niebędące następstwem poprawienia w niej oczywistych omyłek, a także uzupełnianie złożonego wniosku o </w:t>
      </w:r>
      <w:r w:rsidR="0024101A" w:rsidRPr="00DD0E4D">
        <w:rPr>
          <w:rFonts w:ascii="Arial" w:hAnsi="Arial"/>
          <w:sz w:val="22"/>
          <w:szCs w:val="22"/>
        </w:rPr>
        <w:t xml:space="preserve">nowe </w:t>
      </w:r>
      <w:r w:rsidR="00AE3889" w:rsidRPr="00DD0E4D">
        <w:rPr>
          <w:rFonts w:ascii="Arial" w:hAnsi="Arial"/>
          <w:sz w:val="22"/>
          <w:szCs w:val="22"/>
        </w:rPr>
        <w:t>załączniki.</w:t>
      </w:r>
    </w:p>
    <w:p w14:paraId="5646F584" w14:textId="6FEF5862" w:rsidR="00AE3889" w:rsidRPr="00DD0E4D" w:rsidRDefault="007464E5" w:rsidP="001F3721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4</w:t>
      </w:r>
      <w:r w:rsidR="00AE3889" w:rsidRPr="00DD0E4D">
        <w:rPr>
          <w:rFonts w:ascii="Arial" w:hAnsi="Arial"/>
          <w:sz w:val="22"/>
          <w:szCs w:val="22"/>
        </w:rPr>
        <w:t xml:space="preserve">. Po zakończeniu czynności, o których mowa w § </w:t>
      </w:r>
      <w:r w:rsidR="006D0ED6" w:rsidRPr="00DD0E4D">
        <w:rPr>
          <w:rFonts w:ascii="Arial" w:hAnsi="Arial"/>
          <w:sz w:val="22"/>
          <w:szCs w:val="22"/>
        </w:rPr>
        <w:t>7</w:t>
      </w:r>
      <w:r w:rsidR="0006435D" w:rsidRPr="00DD0E4D">
        <w:rPr>
          <w:rFonts w:ascii="Arial" w:hAnsi="Arial"/>
          <w:sz w:val="22"/>
          <w:szCs w:val="22"/>
        </w:rPr>
        <w:t xml:space="preserve"> ust.</w:t>
      </w:r>
      <w:r w:rsidR="006A6008" w:rsidRPr="00DD0E4D">
        <w:rPr>
          <w:rFonts w:ascii="Arial" w:hAnsi="Arial"/>
          <w:sz w:val="22"/>
          <w:szCs w:val="22"/>
        </w:rPr>
        <w:t xml:space="preserve"> </w:t>
      </w:r>
      <w:r w:rsidR="0006435D" w:rsidRPr="00DD0E4D">
        <w:rPr>
          <w:rFonts w:ascii="Arial" w:hAnsi="Arial"/>
          <w:sz w:val="22"/>
          <w:szCs w:val="22"/>
        </w:rPr>
        <w:t xml:space="preserve">1 oraz w </w:t>
      </w:r>
      <w:r w:rsidR="00365523" w:rsidRPr="00DD0E4D">
        <w:rPr>
          <w:rFonts w:ascii="Arial" w:hAnsi="Arial"/>
          <w:sz w:val="22"/>
          <w:szCs w:val="22"/>
        </w:rPr>
        <w:t>§</w:t>
      </w:r>
      <w:r w:rsidR="006D0ED6" w:rsidRPr="00DD0E4D">
        <w:rPr>
          <w:rFonts w:ascii="Arial" w:hAnsi="Arial"/>
          <w:sz w:val="22"/>
          <w:szCs w:val="22"/>
        </w:rPr>
        <w:t xml:space="preserve"> 8</w:t>
      </w:r>
      <w:r w:rsidR="00365523" w:rsidRPr="00DD0E4D">
        <w:rPr>
          <w:rFonts w:ascii="Arial" w:hAnsi="Arial"/>
          <w:sz w:val="22"/>
          <w:szCs w:val="22"/>
        </w:rPr>
        <w:t xml:space="preserve"> </w:t>
      </w:r>
      <w:r w:rsidR="0006435D" w:rsidRPr="00DD0E4D">
        <w:rPr>
          <w:rFonts w:ascii="Arial" w:hAnsi="Arial"/>
          <w:sz w:val="22"/>
          <w:szCs w:val="22"/>
        </w:rPr>
        <w:t>ust. 1</w:t>
      </w:r>
      <w:r w:rsidR="005A48A0" w:rsidRPr="00DD0E4D">
        <w:rPr>
          <w:rFonts w:ascii="Arial" w:hAnsi="Arial"/>
          <w:sz w:val="22"/>
          <w:szCs w:val="22"/>
        </w:rPr>
        <w:t>,</w:t>
      </w:r>
      <w:r w:rsidR="00AE3889" w:rsidRPr="00DD0E4D">
        <w:rPr>
          <w:rFonts w:ascii="Arial" w:hAnsi="Arial"/>
          <w:sz w:val="22"/>
          <w:szCs w:val="22"/>
        </w:rPr>
        <w:t xml:space="preserve"> IZ niezwłocznie przekazuje </w:t>
      </w:r>
      <w:r w:rsidR="0017525C" w:rsidRPr="00DD0E4D">
        <w:rPr>
          <w:rFonts w:ascii="Arial" w:hAnsi="Arial"/>
          <w:sz w:val="22"/>
          <w:szCs w:val="22"/>
        </w:rPr>
        <w:t>K</w:t>
      </w:r>
      <w:r w:rsidR="00AE3889" w:rsidRPr="00DD0E4D">
        <w:rPr>
          <w:rFonts w:ascii="Arial" w:hAnsi="Arial"/>
          <w:sz w:val="22"/>
          <w:szCs w:val="22"/>
        </w:rPr>
        <w:t xml:space="preserve">omitetowi wnioski </w:t>
      </w:r>
      <w:r w:rsidRPr="00DD0E4D">
        <w:rPr>
          <w:rFonts w:ascii="Arial" w:hAnsi="Arial"/>
          <w:sz w:val="22"/>
          <w:szCs w:val="22"/>
        </w:rPr>
        <w:t>w celu dokonania oceny</w:t>
      </w:r>
      <w:r w:rsidR="0017525C" w:rsidRPr="00DD0E4D">
        <w:rPr>
          <w:rFonts w:ascii="Arial" w:hAnsi="Arial"/>
          <w:sz w:val="22"/>
          <w:szCs w:val="22"/>
        </w:rPr>
        <w:t>.</w:t>
      </w:r>
    </w:p>
    <w:p w14:paraId="7B45B36C" w14:textId="77777777" w:rsidR="00D03D91" w:rsidRPr="00DD0E4D" w:rsidRDefault="00D03D91" w:rsidP="001F3721">
      <w:pPr>
        <w:pStyle w:val="USTustnpkodeksu"/>
        <w:rPr>
          <w:rFonts w:ascii="Arial" w:hAnsi="Arial"/>
          <w:sz w:val="22"/>
          <w:szCs w:val="22"/>
        </w:rPr>
      </w:pPr>
    </w:p>
    <w:p w14:paraId="3C013AB5" w14:textId="77777777" w:rsidR="005A7D49" w:rsidRPr="00DD0E4D" w:rsidRDefault="005A7D49" w:rsidP="005A7D49">
      <w:pPr>
        <w:pStyle w:val="USTustnpkodeksu"/>
        <w:rPr>
          <w:rStyle w:val="Ppogrubienie"/>
          <w:rFonts w:ascii="Arial" w:hAnsi="Arial"/>
          <w:sz w:val="22"/>
          <w:szCs w:val="22"/>
        </w:rPr>
      </w:pPr>
      <w:r w:rsidRPr="00DD0E4D">
        <w:rPr>
          <w:rStyle w:val="Ppogrubienie"/>
          <w:rFonts w:ascii="Arial" w:hAnsi="Arial"/>
          <w:sz w:val="22"/>
          <w:szCs w:val="22"/>
        </w:rPr>
        <w:t xml:space="preserve">§ </w:t>
      </w:r>
      <w:r w:rsidR="006D0ED6" w:rsidRPr="00DD0E4D">
        <w:rPr>
          <w:rStyle w:val="Ppogrubienie"/>
          <w:rFonts w:ascii="Arial" w:hAnsi="Arial"/>
          <w:sz w:val="22"/>
          <w:szCs w:val="22"/>
        </w:rPr>
        <w:t>9</w:t>
      </w:r>
      <w:r w:rsidRPr="00DD0E4D">
        <w:rPr>
          <w:rStyle w:val="Ppogrubienie"/>
          <w:rFonts w:ascii="Arial" w:hAnsi="Arial"/>
          <w:sz w:val="22"/>
          <w:szCs w:val="22"/>
        </w:rPr>
        <w:t xml:space="preserve">. </w:t>
      </w:r>
      <w:r w:rsidR="00000F50" w:rsidRPr="00DD0E4D">
        <w:rPr>
          <w:rStyle w:val="Ppogrubienie"/>
          <w:rFonts w:ascii="Arial" w:hAnsi="Arial"/>
          <w:sz w:val="22"/>
          <w:szCs w:val="22"/>
        </w:rPr>
        <w:t xml:space="preserve">Ocena wniosku </w:t>
      </w:r>
      <w:r w:rsidRPr="00DD0E4D">
        <w:rPr>
          <w:rStyle w:val="Ppogrubienie"/>
          <w:rFonts w:ascii="Arial" w:hAnsi="Arial"/>
          <w:sz w:val="22"/>
          <w:szCs w:val="22"/>
        </w:rPr>
        <w:t xml:space="preserve">przez Komitet </w:t>
      </w:r>
    </w:p>
    <w:p w14:paraId="163610FE" w14:textId="2E69503E" w:rsidR="00FC0829" w:rsidRPr="00DD0E4D" w:rsidRDefault="002B48E8" w:rsidP="002B48E8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1. </w:t>
      </w:r>
      <w:r w:rsidR="00FC0829" w:rsidRPr="00DD0E4D">
        <w:rPr>
          <w:rFonts w:ascii="Arial" w:hAnsi="Arial"/>
          <w:sz w:val="22"/>
          <w:szCs w:val="22"/>
        </w:rPr>
        <w:t xml:space="preserve">Przed rozpoczęciem procesu weryfikacji wniosków przez </w:t>
      </w:r>
      <w:r w:rsidRPr="00DD0E4D">
        <w:rPr>
          <w:rFonts w:ascii="Arial" w:hAnsi="Arial"/>
          <w:sz w:val="22"/>
          <w:szCs w:val="22"/>
        </w:rPr>
        <w:t xml:space="preserve">Komitet każdy z </w:t>
      </w:r>
      <w:r w:rsidR="003002EE" w:rsidRPr="00DD0E4D">
        <w:rPr>
          <w:rFonts w:ascii="Arial" w:hAnsi="Arial"/>
          <w:sz w:val="22"/>
          <w:szCs w:val="22"/>
        </w:rPr>
        <w:t xml:space="preserve">jego </w:t>
      </w:r>
      <w:r w:rsidRPr="00DD0E4D">
        <w:rPr>
          <w:rFonts w:ascii="Arial" w:hAnsi="Arial"/>
          <w:sz w:val="22"/>
          <w:szCs w:val="22"/>
        </w:rPr>
        <w:t>członków</w:t>
      </w:r>
      <w:r w:rsidR="00FC0829" w:rsidRPr="00DD0E4D">
        <w:rPr>
          <w:rFonts w:ascii="Arial" w:hAnsi="Arial"/>
          <w:sz w:val="22"/>
          <w:szCs w:val="22"/>
        </w:rPr>
        <w:t>, w zakresie</w:t>
      </w:r>
      <w:r w:rsidR="00E83CC8" w:rsidRPr="00DD0E4D">
        <w:rPr>
          <w:rFonts w:ascii="Arial" w:hAnsi="Arial"/>
          <w:sz w:val="22"/>
          <w:szCs w:val="22"/>
        </w:rPr>
        <w:t xml:space="preserve"> </w:t>
      </w:r>
      <w:r w:rsidR="00FC0829" w:rsidRPr="00DD0E4D">
        <w:rPr>
          <w:rFonts w:ascii="Arial" w:hAnsi="Arial"/>
          <w:sz w:val="22"/>
          <w:szCs w:val="22"/>
        </w:rPr>
        <w:t xml:space="preserve">każdego wniosku, </w:t>
      </w:r>
      <w:r w:rsidRPr="00DD0E4D">
        <w:rPr>
          <w:rFonts w:ascii="Arial" w:hAnsi="Arial"/>
          <w:sz w:val="22"/>
          <w:szCs w:val="22"/>
        </w:rPr>
        <w:t xml:space="preserve">składa oświadczenie o </w:t>
      </w:r>
      <w:r w:rsidR="00DF7BAA" w:rsidRPr="00DD0E4D">
        <w:rPr>
          <w:rFonts w:ascii="Arial" w:hAnsi="Arial"/>
          <w:sz w:val="22"/>
          <w:szCs w:val="22"/>
        </w:rPr>
        <w:t>braku konfliktu interesów</w:t>
      </w:r>
      <w:r w:rsidR="00DF7BAA" w:rsidRPr="00DD0E4D" w:rsidDel="000D5551">
        <w:rPr>
          <w:rFonts w:ascii="Arial" w:hAnsi="Arial"/>
          <w:sz w:val="22"/>
          <w:szCs w:val="22"/>
        </w:rPr>
        <w:t xml:space="preserve"> </w:t>
      </w:r>
      <w:r w:rsidRPr="00DD0E4D">
        <w:rPr>
          <w:rFonts w:ascii="Arial" w:hAnsi="Arial"/>
          <w:sz w:val="22"/>
          <w:szCs w:val="22"/>
        </w:rPr>
        <w:t>i poufności</w:t>
      </w:r>
      <w:r w:rsidR="00FC0829" w:rsidRPr="00DD0E4D">
        <w:rPr>
          <w:rFonts w:ascii="Arial" w:hAnsi="Arial"/>
          <w:sz w:val="22"/>
          <w:szCs w:val="22"/>
        </w:rPr>
        <w:t>,</w:t>
      </w:r>
      <w:r w:rsidRPr="00DD0E4D">
        <w:rPr>
          <w:rFonts w:ascii="Arial" w:hAnsi="Arial"/>
          <w:sz w:val="22"/>
          <w:szCs w:val="22"/>
        </w:rPr>
        <w:t xml:space="preserve"> </w:t>
      </w:r>
      <w:r w:rsidR="00FC0829" w:rsidRPr="00DD0E4D">
        <w:rPr>
          <w:rFonts w:ascii="Arial" w:hAnsi="Arial"/>
          <w:sz w:val="22"/>
          <w:szCs w:val="22"/>
        </w:rPr>
        <w:t xml:space="preserve">którego wzór stanowi załącznik nr </w:t>
      </w:r>
      <w:r w:rsidR="00DF7BAA" w:rsidRPr="00DD0E4D">
        <w:rPr>
          <w:rFonts w:ascii="Arial" w:hAnsi="Arial"/>
          <w:sz w:val="22"/>
          <w:szCs w:val="22"/>
        </w:rPr>
        <w:t xml:space="preserve">3 </w:t>
      </w:r>
      <w:r w:rsidR="00FC0829" w:rsidRPr="00DD0E4D">
        <w:rPr>
          <w:rFonts w:ascii="Arial" w:hAnsi="Arial"/>
          <w:sz w:val="22"/>
          <w:szCs w:val="22"/>
        </w:rPr>
        <w:t>do regulaminu.</w:t>
      </w:r>
    </w:p>
    <w:p w14:paraId="4F08A758" w14:textId="5C813389" w:rsidR="00A24693" w:rsidRPr="00DD0E4D" w:rsidRDefault="00087A9C" w:rsidP="00D03D91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2</w:t>
      </w:r>
      <w:r w:rsidR="00A24693" w:rsidRPr="00DD0E4D">
        <w:rPr>
          <w:rFonts w:ascii="Arial" w:hAnsi="Arial"/>
          <w:sz w:val="22"/>
          <w:szCs w:val="22"/>
        </w:rPr>
        <w:t>. Dokonanie oceny</w:t>
      </w:r>
      <w:r w:rsidR="003002EE" w:rsidRPr="00DD0E4D">
        <w:rPr>
          <w:rFonts w:ascii="Arial" w:hAnsi="Arial"/>
          <w:sz w:val="22"/>
          <w:szCs w:val="22"/>
        </w:rPr>
        <w:t xml:space="preserve"> </w:t>
      </w:r>
      <w:r w:rsidR="00FE4E09" w:rsidRPr="00DD0E4D">
        <w:rPr>
          <w:rFonts w:ascii="Arial" w:hAnsi="Arial"/>
          <w:sz w:val="22"/>
          <w:szCs w:val="22"/>
        </w:rPr>
        <w:t>przez Komitet</w:t>
      </w:r>
      <w:r w:rsidR="00A24693" w:rsidRPr="00DD0E4D">
        <w:rPr>
          <w:rFonts w:ascii="Arial" w:hAnsi="Arial"/>
          <w:sz w:val="22"/>
          <w:szCs w:val="22"/>
        </w:rPr>
        <w:t xml:space="preserve"> następuje</w:t>
      </w:r>
      <w:r w:rsidR="003002EE" w:rsidRPr="00DD0E4D">
        <w:rPr>
          <w:rFonts w:ascii="Arial" w:hAnsi="Arial"/>
          <w:sz w:val="22"/>
          <w:szCs w:val="22"/>
        </w:rPr>
        <w:t>,</w:t>
      </w:r>
      <w:r w:rsidR="00A24693" w:rsidRPr="00DD0E4D">
        <w:rPr>
          <w:rFonts w:ascii="Arial" w:hAnsi="Arial"/>
          <w:sz w:val="22"/>
          <w:szCs w:val="22"/>
        </w:rPr>
        <w:t xml:space="preserve"> w terminie 60 dni od dnia upływu składania wniosków</w:t>
      </w:r>
      <w:r w:rsidR="003002EE" w:rsidRPr="00DD0E4D">
        <w:rPr>
          <w:rFonts w:ascii="Arial" w:hAnsi="Arial"/>
          <w:sz w:val="22"/>
          <w:szCs w:val="22"/>
        </w:rPr>
        <w:t>,</w:t>
      </w:r>
      <w:r w:rsidR="00A24693" w:rsidRPr="00DD0E4D">
        <w:rPr>
          <w:rFonts w:ascii="Arial" w:hAnsi="Arial"/>
          <w:sz w:val="22"/>
          <w:szCs w:val="22"/>
        </w:rPr>
        <w:t xml:space="preserve"> w drodze uchwały Komitetu. </w:t>
      </w:r>
    </w:p>
    <w:p w14:paraId="1A08C42C" w14:textId="3D6EB166" w:rsidR="005A7D49" w:rsidRPr="00DD0E4D" w:rsidRDefault="00087A9C" w:rsidP="005A7D49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3</w:t>
      </w:r>
      <w:r w:rsidR="005A7D49" w:rsidRPr="00DD0E4D">
        <w:rPr>
          <w:rFonts w:ascii="Arial" w:hAnsi="Arial"/>
          <w:sz w:val="22"/>
          <w:szCs w:val="22"/>
        </w:rPr>
        <w:t xml:space="preserve">. </w:t>
      </w:r>
      <w:r w:rsidR="00D03D91" w:rsidRPr="00DD0E4D">
        <w:rPr>
          <w:rFonts w:ascii="Arial" w:hAnsi="Arial"/>
          <w:sz w:val="22"/>
          <w:szCs w:val="22"/>
        </w:rPr>
        <w:t xml:space="preserve">Ocena wniosku </w:t>
      </w:r>
      <w:r w:rsidR="00721C52" w:rsidRPr="00DD0E4D">
        <w:rPr>
          <w:rFonts w:ascii="Arial" w:hAnsi="Arial"/>
          <w:sz w:val="22"/>
          <w:szCs w:val="22"/>
        </w:rPr>
        <w:t>obejmuje</w:t>
      </w:r>
      <w:r w:rsidR="005A7D49" w:rsidRPr="00DD0E4D">
        <w:rPr>
          <w:rFonts w:ascii="Arial" w:hAnsi="Arial"/>
          <w:sz w:val="22"/>
          <w:szCs w:val="22"/>
        </w:rPr>
        <w:t>:</w:t>
      </w:r>
    </w:p>
    <w:p w14:paraId="73FB21FC" w14:textId="1CF8E20D" w:rsidR="00721C52" w:rsidRPr="00DD0E4D" w:rsidRDefault="00087A9C" w:rsidP="00AA5E64">
      <w:pPr>
        <w:pStyle w:val="USTustnpkodeksu"/>
        <w:ind w:left="426" w:hanging="426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1</w:t>
      </w:r>
      <w:r w:rsidR="007D6B92" w:rsidRPr="00DD0E4D">
        <w:rPr>
          <w:rFonts w:ascii="Arial" w:hAnsi="Arial"/>
          <w:sz w:val="22"/>
          <w:szCs w:val="22"/>
        </w:rPr>
        <w:t>)</w:t>
      </w:r>
      <w:r w:rsidR="00AA5E64" w:rsidRPr="00DD0E4D">
        <w:rPr>
          <w:rFonts w:ascii="Arial" w:hAnsi="Arial"/>
          <w:sz w:val="22"/>
          <w:szCs w:val="22"/>
        </w:rPr>
        <w:tab/>
      </w:r>
      <w:r w:rsidR="003002EE" w:rsidRPr="00DD0E4D">
        <w:rPr>
          <w:rFonts w:ascii="Arial" w:hAnsi="Arial"/>
          <w:sz w:val="22"/>
          <w:szCs w:val="22"/>
        </w:rPr>
        <w:t xml:space="preserve">sprawdzenie </w:t>
      </w:r>
      <w:r w:rsidR="007D6B92" w:rsidRPr="00DD0E4D">
        <w:rPr>
          <w:rFonts w:ascii="Arial" w:hAnsi="Arial"/>
          <w:sz w:val="22"/>
          <w:szCs w:val="22"/>
        </w:rPr>
        <w:t>warunków dostępu</w:t>
      </w:r>
      <w:r w:rsidR="00721C52" w:rsidRPr="00DD0E4D">
        <w:rPr>
          <w:rFonts w:ascii="Arial" w:hAnsi="Arial"/>
          <w:sz w:val="22"/>
          <w:szCs w:val="22"/>
        </w:rPr>
        <w:t xml:space="preserve"> dotyczących LSR</w:t>
      </w:r>
      <w:r w:rsidR="00426E36" w:rsidRPr="00DD0E4D">
        <w:rPr>
          <w:rFonts w:ascii="Arial" w:hAnsi="Arial"/>
          <w:sz w:val="22"/>
          <w:szCs w:val="22"/>
        </w:rPr>
        <w:t xml:space="preserve"> obejmujących </w:t>
      </w:r>
      <w:r w:rsidR="00686A70" w:rsidRPr="00DD0E4D">
        <w:rPr>
          <w:rFonts w:ascii="Arial" w:hAnsi="Arial"/>
          <w:sz w:val="22"/>
          <w:szCs w:val="22"/>
        </w:rPr>
        <w:t>potwierdzenie</w:t>
      </w:r>
      <w:r w:rsidR="003002EE" w:rsidRPr="00DD0E4D">
        <w:rPr>
          <w:rFonts w:ascii="Arial" w:hAnsi="Arial"/>
          <w:sz w:val="22"/>
          <w:szCs w:val="22"/>
        </w:rPr>
        <w:t>,</w:t>
      </w:r>
      <w:r w:rsidR="00686A70" w:rsidRPr="00DD0E4D">
        <w:rPr>
          <w:rFonts w:ascii="Arial" w:hAnsi="Arial"/>
          <w:sz w:val="22"/>
          <w:szCs w:val="22"/>
        </w:rPr>
        <w:t xml:space="preserve"> </w:t>
      </w:r>
      <w:r w:rsidR="00426E36" w:rsidRPr="00DD0E4D">
        <w:rPr>
          <w:rFonts w:ascii="Arial" w:hAnsi="Arial"/>
          <w:sz w:val="22"/>
          <w:szCs w:val="22"/>
        </w:rPr>
        <w:t>czy</w:t>
      </w:r>
      <w:r w:rsidR="006542D0" w:rsidRPr="00DD0E4D">
        <w:rPr>
          <w:rFonts w:ascii="Arial" w:hAnsi="Arial"/>
          <w:sz w:val="22"/>
          <w:szCs w:val="22"/>
        </w:rPr>
        <w:t xml:space="preserve">: </w:t>
      </w:r>
    </w:p>
    <w:p w14:paraId="0453B537" w14:textId="7F0B8762" w:rsidR="00721C52" w:rsidRPr="00DD0E4D" w:rsidRDefault="00BA3635" w:rsidP="00BA3635">
      <w:pPr>
        <w:pStyle w:val="PKTpunkt"/>
        <w:ind w:left="1020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lastRenderedPageBreak/>
        <w:t xml:space="preserve">a) </w:t>
      </w:r>
      <w:r w:rsidR="00721C52" w:rsidRPr="00DD0E4D">
        <w:rPr>
          <w:rFonts w:ascii="Arial" w:hAnsi="Arial"/>
          <w:sz w:val="22"/>
          <w:szCs w:val="22"/>
        </w:rPr>
        <w:t>LSR jest zgodna ze strukturą i wymaganiami dotyczącymi LSR</w:t>
      </w:r>
      <w:r w:rsidR="003002EE" w:rsidRPr="00DD0E4D">
        <w:rPr>
          <w:rFonts w:ascii="Arial" w:hAnsi="Arial"/>
          <w:sz w:val="22"/>
          <w:szCs w:val="22"/>
        </w:rPr>
        <w:t>,</w:t>
      </w:r>
      <w:r w:rsidR="00721C52" w:rsidRPr="00DD0E4D">
        <w:rPr>
          <w:rFonts w:ascii="Arial" w:hAnsi="Arial"/>
          <w:sz w:val="22"/>
          <w:szCs w:val="22"/>
        </w:rPr>
        <w:t xml:space="preserve"> stanowiącymi załącznik nr 2 do regulaminu,</w:t>
      </w:r>
      <w:r w:rsidR="008A3ECB" w:rsidRPr="00DD0E4D">
        <w:rPr>
          <w:rFonts w:ascii="Arial" w:hAnsi="Arial"/>
          <w:sz w:val="22"/>
          <w:szCs w:val="22"/>
        </w:rPr>
        <w:t xml:space="preserve"> </w:t>
      </w:r>
    </w:p>
    <w:p w14:paraId="1A5BAB6A" w14:textId="77777777" w:rsidR="00721C52" w:rsidRPr="00DD0E4D" w:rsidRDefault="00BA3635" w:rsidP="00BA3635">
      <w:pPr>
        <w:pStyle w:val="PKTpunkt"/>
        <w:ind w:left="1020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b) </w:t>
      </w:r>
      <w:r w:rsidR="008A3ECB" w:rsidRPr="00DD0E4D">
        <w:rPr>
          <w:rFonts w:ascii="Arial" w:hAnsi="Arial"/>
          <w:sz w:val="22"/>
          <w:szCs w:val="22"/>
        </w:rPr>
        <w:t>LSR</w:t>
      </w:r>
      <w:r w:rsidR="00721C52" w:rsidRPr="00DD0E4D">
        <w:rPr>
          <w:rFonts w:ascii="Arial" w:hAnsi="Arial"/>
          <w:sz w:val="22"/>
          <w:szCs w:val="22"/>
        </w:rPr>
        <w:t xml:space="preserve"> złożona wraz z wnioskiem w konkursie jest jedyną LSR złożoną przez tego wnioskodawcę w tym konkursie,</w:t>
      </w:r>
    </w:p>
    <w:p w14:paraId="49CBD055" w14:textId="2CAE8B9F" w:rsidR="00721C52" w:rsidRPr="00DD0E4D" w:rsidRDefault="00BA3635" w:rsidP="00BA3635">
      <w:pPr>
        <w:pStyle w:val="LITlitera"/>
        <w:ind w:left="510" w:firstLine="0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c) </w:t>
      </w:r>
      <w:r w:rsidR="00721C52" w:rsidRPr="00DD0E4D">
        <w:rPr>
          <w:rFonts w:ascii="Arial" w:hAnsi="Arial"/>
          <w:sz w:val="22"/>
          <w:szCs w:val="22"/>
        </w:rPr>
        <w:t>obszar objęty realizacją LSR:</w:t>
      </w:r>
    </w:p>
    <w:p w14:paraId="2B042A04" w14:textId="77777777" w:rsidR="00721C52" w:rsidRPr="00DD0E4D" w:rsidRDefault="003C154C" w:rsidP="00426E36">
      <w:pPr>
        <w:pStyle w:val="LITlitera"/>
        <w:ind w:left="1134" w:hanging="283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–</w:t>
      </w:r>
      <w:r w:rsidR="00721C52" w:rsidRPr="00DD0E4D">
        <w:rPr>
          <w:rFonts w:ascii="Arial" w:hAnsi="Arial"/>
          <w:sz w:val="22"/>
          <w:szCs w:val="22"/>
        </w:rPr>
        <w:tab/>
        <w:t>jest spójny przestrzennie,</w:t>
      </w:r>
    </w:p>
    <w:p w14:paraId="59CCACD3" w14:textId="77777777" w:rsidR="00721C52" w:rsidRPr="00DD0E4D" w:rsidRDefault="003C154C" w:rsidP="00426E36">
      <w:pPr>
        <w:pStyle w:val="LITlitera"/>
        <w:ind w:left="1134" w:hanging="283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–</w:t>
      </w:r>
      <w:r w:rsidR="00721C52" w:rsidRPr="00DD0E4D">
        <w:rPr>
          <w:rFonts w:ascii="Arial" w:hAnsi="Arial"/>
          <w:sz w:val="22"/>
          <w:szCs w:val="22"/>
        </w:rPr>
        <w:tab/>
        <w:t>obejmuje co najmniej pięć gmin,</w:t>
      </w:r>
    </w:p>
    <w:p w14:paraId="1C0EFE89" w14:textId="77777777" w:rsidR="00721C52" w:rsidRPr="00DD0E4D" w:rsidRDefault="003C154C" w:rsidP="00426E36">
      <w:pPr>
        <w:pStyle w:val="LITlitera"/>
        <w:ind w:left="1134" w:hanging="283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–</w:t>
      </w:r>
      <w:r w:rsidR="00721C52" w:rsidRPr="00DD0E4D">
        <w:rPr>
          <w:rFonts w:ascii="Arial" w:hAnsi="Arial"/>
          <w:sz w:val="22"/>
          <w:szCs w:val="22"/>
        </w:rPr>
        <w:tab/>
        <w:t>jest zamieszkany przez nie mniej niż 20 000 i nie więcej niż 150 000 mieszkańców (według stanu na dzień 31 grudnia 202</w:t>
      </w:r>
      <w:r w:rsidR="00340F5E" w:rsidRPr="00DD0E4D">
        <w:rPr>
          <w:rFonts w:ascii="Arial" w:hAnsi="Arial"/>
          <w:sz w:val="22"/>
          <w:szCs w:val="22"/>
        </w:rPr>
        <w:t>0</w:t>
      </w:r>
      <w:r w:rsidR="00721C52" w:rsidRPr="00DD0E4D">
        <w:rPr>
          <w:rFonts w:ascii="Arial" w:hAnsi="Arial"/>
          <w:sz w:val="22"/>
          <w:szCs w:val="22"/>
        </w:rPr>
        <w:t xml:space="preserve"> r. na podstawie wynikowych informacji statystycznych ogłaszanych, udostępnianych lub rozpowszechnianych zgodnie z przepisami o statystyce publicznej)</w:t>
      </w:r>
      <w:r w:rsidR="00DF7BAA" w:rsidRPr="00DD0E4D">
        <w:rPr>
          <w:rFonts w:ascii="Arial" w:hAnsi="Arial"/>
          <w:sz w:val="22"/>
          <w:szCs w:val="22"/>
        </w:rPr>
        <w:t>;</w:t>
      </w:r>
    </w:p>
    <w:p w14:paraId="0647861F" w14:textId="1304D1BC" w:rsidR="007D6B92" w:rsidRPr="00DD0E4D" w:rsidRDefault="00087A9C" w:rsidP="00DD0E4D">
      <w:pPr>
        <w:pStyle w:val="USTustnpkodeksu"/>
        <w:ind w:left="426" w:hanging="426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2</w:t>
      </w:r>
      <w:r w:rsidR="004B7BD9" w:rsidRPr="00DD0E4D">
        <w:rPr>
          <w:rFonts w:ascii="Arial" w:hAnsi="Arial"/>
          <w:sz w:val="22"/>
          <w:szCs w:val="22"/>
        </w:rPr>
        <w:t>)</w:t>
      </w:r>
      <w:r w:rsidR="00AA5E64" w:rsidRPr="00DD0E4D">
        <w:rPr>
          <w:rFonts w:ascii="Arial" w:hAnsi="Arial"/>
          <w:sz w:val="22"/>
          <w:szCs w:val="22"/>
        </w:rPr>
        <w:tab/>
      </w:r>
      <w:r w:rsidR="003002EE" w:rsidRPr="00DD0E4D">
        <w:rPr>
          <w:rFonts w:ascii="Arial" w:hAnsi="Arial"/>
          <w:sz w:val="22"/>
          <w:szCs w:val="22"/>
        </w:rPr>
        <w:t xml:space="preserve">sprawdzenie </w:t>
      </w:r>
      <w:r w:rsidR="004B7BD9" w:rsidRPr="00DD0E4D">
        <w:rPr>
          <w:rFonts w:ascii="Arial" w:hAnsi="Arial"/>
          <w:sz w:val="22"/>
          <w:szCs w:val="22"/>
        </w:rPr>
        <w:t xml:space="preserve">warunków dostępu dotyczących </w:t>
      </w:r>
      <w:r w:rsidR="00721C52" w:rsidRPr="00DD0E4D">
        <w:rPr>
          <w:rFonts w:ascii="Arial" w:hAnsi="Arial"/>
          <w:sz w:val="22"/>
          <w:szCs w:val="22"/>
        </w:rPr>
        <w:t>wnioskodawcy</w:t>
      </w:r>
      <w:r w:rsidR="003002EE" w:rsidRPr="00DD0E4D">
        <w:rPr>
          <w:rFonts w:ascii="Arial" w:hAnsi="Arial"/>
          <w:sz w:val="22"/>
          <w:szCs w:val="22"/>
        </w:rPr>
        <w:t>,</w:t>
      </w:r>
      <w:r w:rsidR="008A3ECB" w:rsidRPr="00DD0E4D">
        <w:rPr>
          <w:rFonts w:ascii="Arial" w:hAnsi="Arial"/>
          <w:sz w:val="22"/>
          <w:szCs w:val="22"/>
        </w:rPr>
        <w:t xml:space="preserve"> obejmujących </w:t>
      </w:r>
      <w:r w:rsidR="00DF7BAA" w:rsidRPr="00DD0E4D">
        <w:rPr>
          <w:rFonts w:ascii="Arial" w:hAnsi="Arial"/>
          <w:sz w:val="22"/>
          <w:szCs w:val="22"/>
        </w:rPr>
        <w:t>potwierdzenie</w:t>
      </w:r>
      <w:r w:rsidR="003C154C" w:rsidRPr="00DD0E4D">
        <w:rPr>
          <w:rFonts w:ascii="Arial" w:hAnsi="Arial"/>
          <w:sz w:val="22"/>
          <w:szCs w:val="22"/>
        </w:rPr>
        <w:t>,</w:t>
      </w:r>
      <w:r w:rsidR="00DF7BAA" w:rsidRPr="00DD0E4D">
        <w:rPr>
          <w:rFonts w:ascii="Arial" w:hAnsi="Arial"/>
          <w:sz w:val="22"/>
          <w:szCs w:val="22"/>
        </w:rPr>
        <w:t xml:space="preserve"> </w:t>
      </w:r>
      <w:r w:rsidR="008A3ECB" w:rsidRPr="00DD0E4D">
        <w:rPr>
          <w:rFonts w:ascii="Arial" w:hAnsi="Arial"/>
          <w:sz w:val="22"/>
          <w:szCs w:val="22"/>
        </w:rPr>
        <w:t>czy</w:t>
      </w:r>
      <w:r w:rsidR="00721C52" w:rsidRPr="00DD0E4D">
        <w:rPr>
          <w:rFonts w:ascii="Arial" w:hAnsi="Arial"/>
          <w:sz w:val="22"/>
          <w:szCs w:val="22"/>
        </w:rPr>
        <w:t>:</w:t>
      </w:r>
      <w:r w:rsidR="007D6B92" w:rsidRPr="00DD0E4D">
        <w:rPr>
          <w:rFonts w:ascii="Arial" w:hAnsi="Arial"/>
          <w:sz w:val="22"/>
          <w:szCs w:val="22"/>
        </w:rPr>
        <w:t xml:space="preserve"> </w:t>
      </w:r>
    </w:p>
    <w:p w14:paraId="00F0F728" w14:textId="77777777" w:rsidR="007D6B92" w:rsidRPr="00DD0E4D" w:rsidRDefault="00BA3635" w:rsidP="00BA3635">
      <w:pPr>
        <w:pStyle w:val="PKTpunkt"/>
        <w:ind w:left="1020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a) </w:t>
      </w:r>
      <w:r w:rsidR="007D6B92" w:rsidRPr="00DD0E4D">
        <w:rPr>
          <w:rFonts w:ascii="Arial" w:hAnsi="Arial"/>
          <w:sz w:val="22"/>
          <w:szCs w:val="22"/>
        </w:rPr>
        <w:t>RLGD jest stowarzyszeniem posiadającym osobowość prawną</w:t>
      </w:r>
      <w:r w:rsidR="00426E36" w:rsidRPr="00DD0E4D">
        <w:rPr>
          <w:rFonts w:ascii="Arial" w:hAnsi="Arial"/>
          <w:sz w:val="22"/>
          <w:szCs w:val="22"/>
        </w:rPr>
        <w:t>,</w:t>
      </w:r>
    </w:p>
    <w:p w14:paraId="37466D3C" w14:textId="427E385C" w:rsidR="0087555A" w:rsidRPr="00DD0E4D" w:rsidRDefault="00657DAD" w:rsidP="0087555A">
      <w:pPr>
        <w:spacing w:line="360" w:lineRule="auto"/>
        <w:ind w:left="1020" w:hanging="510"/>
        <w:jc w:val="both"/>
        <w:rPr>
          <w:rFonts w:ascii="Arial" w:eastAsia="Calibri" w:hAnsi="Arial" w:cs="Arial"/>
          <w:sz w:val="22"/>
          <w:szCs w:val="22"/>
        </w:rPr>
      </w:pPr>
      <w:r w:rsidRPr="00DD0E4D">
        <w:rPr>
          <w:rFonts w:ascii="Arial" w:eastAsia="Calibri" w:hAnsi="Arial" w:cs="Arial"/>
          <w:sz w:val="22"/>
          <w:szCs w:val="22"/>
        </w:rPr>
        <w:t>b) RLGD zadeklarowała, że</w:t>
      </w:r>
      <w:r w:rsidR="0087555A" w:rsidRPr="00DD0E4D">
        <w:rPr>
          <w:rFonts w:ascii="Arial" w:eastAsia="Calibri" w:hAnsi="Arial" w:cs="Arial"/>
          <w:sz w:val="22"/>
          <w:szCs w:val="22"/>
        </w:rPr>
        <w:t xml:space="preserve"> zapewnia poszanowanie zasad horyzontalnych, o których mowa w art. 9 rozporządzenia </w:t>
      </w:r>
      <w:r w:rsidR="00A34CA0" w:rsidRPr="00DD0E4D">
        <w:rPr>
          <w:rFonts w:ascii="Arial" w:eastAsia="Calibri" w:hAnsi="Arial" w:cs="Arial"/>
          <w:sz w:val="22"/>
          <w:szCs w:val="22"/>
        </w:rPr>
        <w:t>2021/</w:t>
      </w:r>
      <w:r w:rsidR="0087555A" w:rsidRPr="00DD0E4D">
        <w:rPr>
          <w:rFonts w:ascii="Arial" w:eastAsia="Calibri" w:hAnsi="Arial" w:cs="Arial"/>
          <w:sz w:val="22"/>
          <w:szCs w:val="22"/>
        </w:rPr>
        <w:t>1060</w:t>
      </w:r>
      <w:r w:rsidR="00091873" w:rsidRPr="00DD0E4D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23D95703" w14:textId="77777777" w:rsidR="002020B9" w:rsidRPr="00DD0E4D" w:rsidRDefault="00BA3635" w:rsidP="00BA3635">
      <w:pPr>
        <w:pStyle w:val="PKTpunkt"/>
        <w:ind w:left="1020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c) </w:t>
      </w:r>
      <w:r w:rsidR="002020B9" w:rsidRPr="00DD0E4D">
        <w:rPr>
          <w:rFonts w:ascii="Arial" w:hAnsi="Arial"/>
          <w:sz w:val="22"/>
          <w:szCs w:val="22"/>
        </w:rPr>
        <w:t xml:space="preserve">członkami </w:t>
      </w:r>
      <w:r w:rsidR="006450D4" w:rsidRPr="00DD0E4D">
        <w:rPr>
          <w:rFonts w:ascii="Arial" w:hAnsi="Arial"/>
          <w:sz w:val="22"/>
          <w:szCs w:val="22"/>
        </w:rPr>
        <w:t xml:space="preserve">zwyczajnymi </w:t>
      </w:r>
      <w:r w:rsidR="002020B9" w:rsidRPr="00DD0E4D">
        <w:rPr>
          <w:rFonts w:ascii="Arial" w:hAnsi="Arial"/>
          <w:sz w:val="22"/>
          <w:szCs w:val="22"/>
        </w:rPr>
        <w:t xml:space="preserve">RLGD są </w:t>
      </w:r>
      <w:r w:rsidR="00721C52" w:rsidRPr="00DD0E4D">
        <w:rPr>
          <w:rFonts w:ascii="Arial" w:hAnsi="Arial"/>
          <w:sz w:val="22"/>
          <w:szCs w:val="22"/>
        </w:rPr>
        <w:t>osoby fizyczne lub osoby prawne, w tym jednostki samorządu terytorialnego, z wyjątkiem samorządu województwa</w:t>
      </w:r>
      <w:r w:rsidR="003C154C" w:rsidRPr="00DD0E4D">
        <w:rPr>
          <w:rFonts w:ascii="Arial" w:hAnsi="Arial"/>
          <w:sz w:val="22"/>
          <w:szCs w:val="22"/>
        </w:rPr>
        <w:t>,</w:t>
      </w:r>
    </w:p>
    <w:p w14:paraId="63EBE694" w14:textId="39F4ADE6" w:rsidR="007D6B92" w:rsidRPr="00DD0E4D" w:rsidRDefault="00BA3635" w:rsidP="00BA3635">
      <w:pPr>
        <w:pStyle w:val="PKTpunkt"/>
        <w:ind w:left="1020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d) </w:t>
      </w:r>
      <w:r w:rsidR="00B605ED">
        <w:rPr>
          <w:rFonts w:ascii="Arial" w:hAnsi="Arial"/>
          <w:sz w:val="22"/>
          <w:szCs w:val="22"/>
        </w:rPr>
        <w:t xml:space="preserve">działalność gospodarcza prowadzona przez RLGD </w:t>
      </w:r>
      <w:r w:rsidR="004B7BD9" w:rsidRPr="00DD0E4D">
        <w:rPr>
          <w:rFonts w:ascii="Arial" w:hAnsi="Arial"/>
          <w:sz w:val="22"/>
          <w:szCs w:val="22"/>
        </w:rPr>
        <w:t>w zakresie określonym w jej statucie</w:t>
      </w:r>
      <w:r w:rsidR="00D12828">
        <w:rPr>
          <w:rFonts w:ascii="Arial" w:hAnsi="Arial"/>
          <w:sz w:val="22"/>
          <w:szCs w:val="22"/>
        </w:rPr>
        <w:t xml:space="preserve"> służy</w:t>
      </w:r>
      <w:r w:rsidR="00D12828" w:rsidRPr="00DD0E4D">
        <w:rPr>
          <w:rFonts w:ascii="Arial" w:hAnsi="Arial"/>
          <w:sz w:val="22"/>
          <w:szCs w:val="22"/>
        </w:rPr>
        <w:t xml:space="preserve"> </w:t>
      </w:r>
      <w:r w:rsidR="004B7BD9" w:rsidRPr="00DD0E4D">
        <w:rPr>
          <w:rFonts w:ascii="Arial" w:hAnsi="Arial"/>
          <w:sz w:val="22"/>
          <w:szCs w:val="22"/>
        </w:rPr>
        <w:t>realizacji LSR</w:t>
      </w:r>
      <w:r w:rsidR="00B605ED">
        <w:rPr>
          <w:rFonts w:ascii="Arial" w:hAnsi="Arial"/>
          <w:sz w:val="22"/>
          <w:szCs w:val="22"/>
        </w:rPr>
        <w:t xml:space="preserve"> </w:t>
      </w:r>
      <w:r w:rsidR="00B605ED" w:rsidRPr="00B605ED">
        <w:rPr>
          <w:rFonts w:ascii="Arial" w:hAnsi="Arial"/>
          <w:sz w:val="22"/>
          <w:szCs w:val="22"/>
        </w:rPr>
        <w:t>–</w:t>
      </w:r>
      <w:r w:rsidR="00B605ED">
        <w:rPr>
          <w:rFonts w:ascii="Arial" w:hAnsi="Arial"/>
          <w:sz w:val="22"/>
          <w:szCs w:val="22"/>
        </w:rPr>
        <w:t xml:space="preserve"> jeżeli dotyczy</w:t>
      </w:r>
      <w:r w:rsidR="003C154C" w:rsidRPr="00DD0E4D">
        <w:rPr>
          <w:rFonts w:ascii="Arial" w:hAnsi="Arial"/>
          <w:sz w:val="22"/>
          <w:szCs w:val="22"/>
        </w:rPr>
        <w:t>,</w:t>
      </w:r>
    </w:p>
    <w:p w14:paraId="6BF9A975" w14:textId="18A2A3D5" w:rsidR="004B7BD9" w:rsidRPr="00DD0E4D" w:rsidRDefault="00BA3635" w:rsidP="00BA3635">
      <w:pPr>
        <w:pStyle w:val="PKTpunkt"/>
        <w:ind w:left="1020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e) </w:t>
      </w:r>
      <w:r w:rsidR="002020B9" w:rsidRPr="00DD0E4D">
        <w:rPr>
          <w:rFonts w:ascii="Arial" w:hAnsi="Arial"/>
          <w:sz w:val="22"/>
          <w:szCs w:val="22"/>
        </w:rPr>
        <w:t>R</w:t>
      </w:r>
      <w:r w:rsidR="007D6B92" w:rsidRPr="00DD0E4D">
        <w:rPr>
          <w:rFonts w:ascii="Arial" w:hAnsi="Arial"/>
          <w:sz w:val="22"/>
          <w:szCs w:val="22"/>
        </w:rPr>
        <w:t>LGD posiada organ decyzyjny będący organem, do którego wyłącznej kompetencji należą rozstrzygnięcia, o których mowa w art. 16 ust. 1 pkt 1</w:t>
      </w:r>
      <w:r w:rsidR="003B5B72" w:rsidRPr="00DD0E4D">
        <w:rPr>
          <w:rFonts w:ascii="Arial" w:hAnsi="Arial"/>
          <w:sz w:val="22"/>
          <w:szCs w:val="22"/>
        </w:rPr>
        <w:t xml:space="preserve"> ustawy o EFMRA</w:t>
      </w:r>
      <w:r w:rsidR="007D6B92" w:rsidRPr="00DD0E4D">
        <w:rPr>
          <w:rFonts w:ascii="Arial" w:hAnsi="Arial"/>
          <w:sz w:val="22"/>
          <w:szCs w:val="22"/>
        </w:rPr>
        <w:t xml:space="preserve">, </w:t>
      </w:r>
      <w:r w:rsidR="00B52623" w:rsidRPr="00DD0E4D">
        <w:rPr>
          <w:rFonts w:ascii="Arial" w:hAnsi="Arial"/>
          <w:sz w:val="22"/>
          <w:szCs w:val="22"/>
        </w:rPr>
        <w:t xml:space="preserve">albo </w:t>
      </w:r>
      <w:r w:rsidR="007D6B92" w:rsidRPr="00DD0E4D">
        <w:rPr>
          <w:rFonts w:ascii="Arial" w:hAnsi="Arial"/>
          <w:sz w:val="22"/>
          <w:szCs w:val="22"/>
        </w:rPr>
        <w:t xml:space="preserve">w statucie RLGD przewidziano, </w:t>
      </w:r>
      <w:r w:rsidR="00B52623" w:rsidRPr="00DD0E4D">
        <w:rPr>
          <w:rFonts w:ascii="Arial" w:hAnsi="Arial"/>
          <w:sz w:val="22"/>
          <w:szCs w:val="22"/>
        </w:rPr>
        <w:t xml:space="preserve">że </w:t>
      </w:r>
      <w:r w:rsidR="007D6B92" w:rsidRPr="00DD0E4D">
        <w:rPr>
          <w:rFonts w:ascii="Arial" w:hAnsi="Arial"/>
          <w:sz w:val="22"/>
          <w:szCs w:val="22"/>
        </w:rPr>
        <w:t>rozstrzygnięcia te należą do kompetencji zarządu</w:t>
      </w:r>
      <w:r w:rsidR="004B7BD9" w:rsidRPr="00DD0E4D">
        <w:rPr>
          <w:rFonts w:ascii="Arial" w:hAnsi="Arial"/>
          <w:sz w:val="22"/>
          <w:szCs w:val="22"/>
        </w:rPr>
        <w:t xml:space="preserve">, </w:t>
      </w:r>
      <w:r w:rsidR="009D6136" w:rsidRPr="00DD0E4D">
        <w:rPr>
          <w:rFonts w:ascii="Arial" w:hAnsi="Arial"/>
          <w:sz w:val="22"/>
          <w:szCs w:val="22"/>
        </w:rPr>
        <w:t>a ponadto</w:t>
      </w:r>
      <w:r w:rsidR="00B52623" w:rsidRPr="00DD0E4D">
        <w:rPr>
          <w:rFonts w:ascii="Arial" w:hAnsi="Arial"/>
          <w:sz w:val="22"/>
          <w:szCs w:val="22"/>
        </w:rPr>
        <w:t xml:space="preserve"> w organie realizującym powyższe rozstrzygnięcia </w:t>
      </w:r>
      <w:r w:rsidR="00D12828">
        <w:rPr>
          <w:rFonts w:ascii="Arial" w:hAnsi="Arial"/>
          <w:sz w:val="22"/>
          <w:szCs w:val="22"/>
        </w:rPr>
        <w:t>żaden sektor</w:t>
      </w:r>
      <w:r w:rsidR="000C029D" w:rsidRPr="00DD0E4D">
        <w:rPr>
          <w:rFonts w:ascii="Arial" w:hAnsi="Arial"/>
          <w:sz w:val="22"/>
          <w:szCs w:val="22"/>
        </w:rPr>
        <w:t>,</w:t>
      </w:r>
      <w:r w:rsidR="004B7BD9" w:rsidRPr="00DD0E4D">
        <w:rPr>
          <w:rFonts w:ascii="Arial" w:hAnsi="Arial"/>
          <w:sz w:val="22"/>
          <w:szCs w:val="22"/>
        </w:rPr>
        <w:t xml:space="preserve"> nie posiada więcej niż 49% praw głosu</w:t>
      </w:r>
      <w:r w:rsidR="006F4520" w:rsidRPr="00DD0E4D">
        <w:rPr>
          <w:rFonts w:ascii="Arial" w:hAnsi="Arial"/>
          <w:sz w:val="22"/>
          <w:szCs w:val="22"/>
        </w:rPr>
        <w:t>,</w:t>
      </w:r>
      <w:r w:rsidR="004C165D" w:rsidRPr="00DD0E4D">
        <w:rPr>
          <w:rFonts w:ascii="Arial" w:hAnsi="Arial"/>
          <w:sz w:val="22"/>
          <w:szCs w:val="22"/>
        </w:rPr>
        <w:t xml:space="preserve"> </w:t>
      </w:r>
      <w:r w:rsidR="004B7BD9" w:rsidRPr="00DD0E4D">
        <w:rPr>
          <w:rFonts w:ascii="Arial" w:hAnsi="Arial"/>
          <w:sz w:val="22"/>
          <w:szCs w:val="22"/>
        </w:rPr>
        <w:t>przy czym:</w:t>
      </w:r>
    </w:p>
    <w:p w14:paraId="63E6EAB5" w14:textId="168FE53C" w:rsidR="002568C9" w:rsidRPr="00DD0E4D" w:rsidRDefault="002568C9" w:rsidP="002568C9">
      <w:pPr>
        <w:spacing w:line="360" w:lineRule="auto"/>
        <w:ind w:left="1384" w:hanging="397"/>
        <w:jc w:val="both"/>
        <w:rPr>
          <w:rFonts w:ascii="Arial" w:eastAsia="Calibri" w:hAnsi="Arial" w:cs="Arial"/>
          <w:sz w:val="22"/>
          <w:szCs w:val="22"/>
        </w:rPr>
      </w:pPr>
      <w:r w:rsidRPr="00DD0E4D">
        <w:rPr>
          <w:rFonts w:ascii="Arial" w:eastAsia="Calibri" w:hAnsi="Arial" w:cs="Arial"/>
          <w:sz w:val="22"/>
          <w:szCs w:val="22"/>
        </w:rPr>
        <w:t>–</w:t>
      </w:r>
      <w:r w:rsidRPr="00DD0E4D">
        <w:rPr>
          <w:rFonts w:ascii="Arial" w:eastAsia="Calibri" w:hAnsi="Arial" w:cs="Arial"/>
          <w:sz w:val="22"/>
          <w:szCs w:val="22"/>
        </w:rPr>
        <w:tab/>
        <w:t xml:space="preserve">przedstawicielami sektora rybackiego są podmioty będące armatorem statku rybackiego o polskiej przynależności, na który została wydana licencja w rozumieniu art. </w:t>
      </w:r>
      <w:r w:rsidRPr="00DD0E4D">
        <w:rPr>
          <w:rFonts w:ascii="Arial" w:eastAsia="Calibri" w:hAnsi="Arial" w:cs="Arial"/>
          <w:sz w:val="22"/>
          <w:szCs w:val="22"/>
        </w:rPr>
        <w:lastRenderedPageBreak/>
        <w:t>2 ust. 1 pkt 6 ustawy z dnia 19 grudnia 2014 r. o rybołówstwie morskim</w:t>
      </w:r>
      <w:r w:rsidR="00892E49" w:rsidRPr="00DD0E4D">
        <w:rPr>
          <w:rFonts w:ascii="Arial" w:eastAsia="Calibri" w:hAnsi="Arial" w:cs="Arial"/>
          <w:sz w:val="22"/>
          <w:szCs w:val="22"/>
        </w:rPr>
        <w:t xml:space="preserve"> (Dz. U. z 2024 r. poz. 243)</w:t>
      </w:r>
      <w:r w:rsidRPr="00DD0E4D">
        <w:rPr>
          <w:rFonts w:ascii="Arial" w:eastAsia="Calibri" w:hAnsi="Arial" w:cs="Arial"/>
          <w:sz w:val="22"/>
          <w:szCs w:val="22"/>
        </w:rPr>
        <w:t>, która nie została zawieszona albo cofnięta zgodnie z przepisami tej ustawy, lub podmiotem prowadzącym na obszarach morskich Rzeczypospolitej Polskiej chów lub hodowlę organizmów morskich, któremu wydano zezwolenie, o którym mowa w art. 97 ustawy z dnia 19 grudnia 2014 r. o rybołówstwie morskim, lub uprawnionym do chowu, hodowli lub połowu ryb, o którym mowa w art. 4 ust. 1 ustawy z dnia 18 kwietnia 1985 r. o rybactwie śródlądowym</w:t>
      </w:r>
      <w:r w:rsidR="00814AE0" w:rsidRPr="00DD0E4D">
        <w:rPr>
          <w:rFonts w:ascii="Arial" w:eastAsia="Calibri" w:hAnsi="Arial" w:cs="Arial"/>
          <w:sz w:val="22"/>
          <w:szCs w:val="22"/>
        </w:rPr>
        <w:t xml:space="preserve"> (Dz. U. z 2022 r. poz. 883)</w:t>
      </w:r>
      <w:r w:rsidRPr="00DD0E4D">
        <w:rPr>
          <w:rFonts w:ascii="Arial" w:eastAsia="Calibri" w:hAnsi="Arial" w:cs="Arial"/>
          <w:sz w:val="22"/>
          <w:szCs w:val="22"/>
        </w:rPr>
        <w:t>, lub podmiotem wykonującym działalność gospodarczą oznaczoną kodem 03.22.Z Chów i hodowla ryb oraz pozostałych organizmów wodnych w wodach śródlądowych lub kodem 03.12.Z Rybołówstwo w wodach śródlądowych, zgodnie z klasyfikacją w Polskiej Klasyfikacji Działalności, lub zakładem przetwórstwa produktów rybnych wykonującym działalność gospodarczą oznaczoną kodem 10.20.Z Przetwarzanie i konserwowanie ryb, skorupiaków i mięczaków, zgodnie z klasyfikacją w Polskiej Klasyfikacji Działalności, lub uznaną organizacją producentów, związkiem organizacji producentów lub organizacją międzybranżową, o których mowa w przepisach ustawy z dnia 5 grudnia 2008 r. o  organizacji rynku rybnego</w:t>
      </w:r>
      <w:r w:rsidR="00814AE0" w:rsidRPr="00DD0E4D">
        <w:rPr>
          <w:rFonts w:ascii="Arial" w:eastAsia="Calibri" w:hAnsi="Arial" w:cs="Arial"/>
          <w:sz w:val="22"/>
          <w:szCs w:val="22"/>
        </w:rPr>
        <w:t xml:space="preserve"> (Dz. U. z 2023 r. poz. 2045)</w:t>
      </w:r>
      <w:r w:rsidRPr="00DD0E4D">
        <w:rPr>
          <w:rFonts w:ascii="Arial" w:eastAsia="Calibri" w:hAnsi="Arial" w:cs="Arial"/>
          <w:sz w:val="22"/>
          <w:szCs w:val="22"/>
        </w:rPr>
        <w:t>,</w:t>
      </w:r>
    </w:p>
    <w:p w14:paraId="2CC70FAD" w14:textId="77777777" w:rsidR="004B7BD9" w:rsidRPr="00DD0E4D" w:rsidRDefault="003C154C" w:rsidP="004B7BD9">
      <w:pPr>
        <w:pStyle w:val="TIRtiret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–</w:t>
      </w:r>
      <w:r w:rsidR="00426E36" w:rsidRPr="00DD0E4D">
        <w:rPr>
          <w:rFonts w:ascii="Arial" w:hAnsi="Arial"/>
          <w:sz w:val="22"/>
          <w:szCs w:val="22"/>
        </w:rPr>
        <w:tab/>
      </w:r>
      <w:r w:rsidR="004B7BD9" w:rsidRPr="00DD0E4D">
        <w:rPr>
          <w:rFonts w:ascii="Arial" w:hAnsi="Arial"/>
          <w:sz w:val="22"/>
          <w:szCs w:val="22"/>
        </w:rPr>
        <w:t xml:space="preserve">sektor publiczny obejmuje w szczególności: gminy, </w:t>
      </w:r>
      <w:r w:rsidR="00127D80" w:rsidRPr="00DD0E4D">
        <w:rPr>
          <w:rFonts w:ascii="Arial" w:hAnsi="Arial"/>
          <w:sz w:val="22"/>
          <w:szCs w:val="22"/>
        </w:rPr>
        <w:t xml:space="preserve">powiaty, </w:t>
      </w:r>
      <w:r w:rsidR="004B7BD9" w:rsidRPr="00DD0E4D">
        <w:rPr>
          <w:rFonts w:ascii="Arial" w:hAnsi="Arial"/>
          <w:sz w:val="22"/>
          <w:szCs w:val="22"/>
        </w:rPr>
        <w:t xml:space="preserve">uczelnie publiczne, </w:t>
      </w:r>
      <w:r w:rsidR="00127D80" w:rsidRPr="00DD0E4D">
        <w:rPr>
          <w:rFonts w:ascii="Arial" w:hAnsi="Arial"/>
          <w:sz w:val="22"/>
          <w:szCs w:val="22"/>
        </w:rPr>
        <w:t xml:space="preserve">instytuty badawcze, </w:t>
      </w:r>
      <w:r w:rsidR="006450D4" w:rsidRPr="00DD0E4D">
        <w:rPr>
          <w:rFonts w:ascii="Arial" w:hAnsi="Arial"/>
          <w:sz w:val="22"/>
          <w:szCs w:val="22"/>
        </w:rPr>
        <w:t xml:space="preserve">instytuty naukowe lub pomocnicze jednostki naukowe, </w:t>
      </w:r>
      <w:r w:rsidR="00127D80" w:rsidRPr="00DD0E4D">
        <w:rPr>
          <w:rFonts w:ascii="Arial" w:hAnsi="Arial"/>
          <w:sz w:val="22"/>
          <w:szCs w:val="22"/>
        </w:rPr>
        <w:t xml:space="preserve">samodzielne publiczne zakłady opieki zdrowotnej, </w:t>
      </w:r>
      <w:r w:rsidR="004B7BD9" w:rsidRPr="00DD0E4D">
        <w:rPr>
          <w:rFonts w:ascii="Arial" w:hAnsi="Arial"/>
          <w:sz w:val="22"/>
          <w:szCs w:val="22"/>
        </w:rPr>
        <w:t xml:space="preserve">państwowe lub samorządowe instytucje kultury, państwowe lub samorządowe osoby prawne utworzone na podstawie odrębnych przepisów w celu wykonywania zadań publicznych, z wyłączeniem przedsiębiorców, </w:t>
      </w:r>
    </w:p>
    <w:p w14:paraId="6BB1253B" w14:textId="77777777" w:rsidR="004B7BD9" w:rsidRPr="00DD0E4D" w:rsidRDefault="003C154C" w:rsidP="004B7BD9">
      <w:pPr>
        <w:pStyle w:val="TIRtiret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lastRenderedPageBreak/>
        <w:t>–</w:t>
      </w:r>
      <w:r w:rsidR="00426E36" w:rsidRPr="00DD0E4D">
        <w:rPr>
          <w:rFonts w:ascii="Arial" w:hAnsi="Arial"/>
          <w:sz w:val="22"/>
          <w:szCs w:val="22"/>
        </w:rPr>
        <w:tab/>
      </w:r>
      <w:r w:rsidR="004B7BD9" w:rsidRPr="00DD0E4D">
        <w:rPr>
          <w:rFonts w:ascii="Arial" w:hAnsi="Arial"/>
          <w:sz w:val="22"/>
          <w:szCs w:val="22"/>
        </w:rPr>
        <w:t xml:space="preserve">sektor społeczny obejmuje w szczególności: </w:t>
      </w:r>
      <w:r w:rsidR="00091873" w:rsidRPr="00DD0E4D">
        <w:rPr>
          <w:rFonts w:ascii="Arial" w:hAnsi="Arial"/>
          <w:sz w:val="22"/>
          <w:szCs w:val="22"/>
        </w:rPr>
        <w:t>osoby fizyczne,</w:t>
      </w:r>
      <w:r w:rsidR="00127D80" w:rsidRPr="00DD0E4D">
        <w:rPr>
          <w:rFonts w:ascii="Arial" w:hAnsi="Arial"/>
          <w:sz w:val="22"/>
          <w:szCs w:val="22"/>
        </w:rPr>
        <w:t xml:space="preserve"> osoby prawne lub podmioty nieposiadające osobowości prawnej działające na rzecz rozwoju obszaru objętego realizacją LSR, związki zawodowe, organizacje społeczno-zawodowe rolników lub rybaków, stowarzyszenia, ruchy obywatelskie, inne dobrowolne zrzeszenia oraz fundacje z obszaru objętego realizacją LSR, </w:t>
      </w:r>
    </w:p>
    <w:p w14:paraId="05EE29EB" w14:textId="7F01B1AE" w:rsidR="00220BDA" w:rsidRPr="00DD0E4D" w:rsidRDefault="003C154C" w:rsidP="00F068AD">
      <w:pPr>
        <w:pStyle w:val="TIRtiret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–</w:t>
      </w:r>
      <w:r w:rsidR="00426E36" w:rsidRPr="00DD0E4D">
        <w:rPr>
          <w:rFonts w:ascii="Arial" w:hAnsi="Arial"/>
          <w:sz w:val="22"/>
          <w:szCs w:val="22"/>
        </w:rPr>
        <w:tab/>
      </w:r>
      <w:r w:rsidR="004B7BD9" w:rsidRPr="00DD0E4D">
        <w:rPr>
          <w:rFonts w:ascii="Arial" w:hAnsi="Arial"/>
          <w:sz w:val="22"/>
          <w:szCs w:val="22"/>
        </w:rPr>
        <w:t>sektor gospodarczy obejmuje w szczególności</w:t>
      </w:r>
      <w:r w:rsidR="00D71225">
        <w:rPr>
          <w:rFonts w:ascii="Arial" w:hAnsi="Arial"/>
          <w:sz w:val="22"/>
          <w:szCs w:val="22"/>
        </w:rPr>
        <w:t>:</w:t>
      </w:r>
      <w:r w:rsidR="004B7BD9" w:rsidRPr="00DD0E4D">
        <w:rPr>
          <w:rFonts w:ascii="Arial" w:hAnsi="Arial"/>
          <w:sz w:val="22"/>
          <w:szCs w:val="22"/>
        </w:rPr>
        <w:t xml:space="preserve"> podmioty prowadzące działalność gospodarczą, w tym przedsiębiorstwa społeczne, rolników i rybaków</w:t>
      </w:r>
      <w:r w:rsidR="00EB65F7" w:rsidRPr="00DD0E4D">
        <w:rPr>
          <w:rFonts w:ascii="Arial" w:hAnsi="Arial"/>
          <w:sz w:val="22"/>
          <w:szCs w:val="22"/>
        </w:rPr>
        <w:t>,</w:t>
      </w:r>
    </w:p>
    <w:p w14:paraId="1CCADBFD" w14:textId="77777777" w:rsidR="002020B9" w:rsidRPr="00DD0E4D" w:rsidRDefault="00BA3635" w:rsidP="00B52623">
      <w:pPr>
        <w:pStyle w:val="PKTpunkt"/>
        <w:ind w:left="1020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f)</w:t>
      </w:r>
      <w:r w:rsidR="002020B9" w:rsidRPr="00DD0E4D">
        <w:rPr>
          <w:rFonts w:ascii="Arial" w:hAnsi="Arial"/>
          <w:sz w:val="22"/>
          <w:szCs w:val="22"/>
        </w:rPr>
        <w:t xml:space="preserve"> członek organu decyzyjnego nie jest jednocześnie członkiem innego organu </w:t>
      </w:r>
      <w:r w:rsidR="00013B14" w:rsidRPr="00DD0E4D">
        <w:rPr>
          <w:rFonts w:ascii="Arial" w:hAnsi="Arial"/>
          <w:sz w:val="22"/>
          <w:szCs w:val="22"/>
        </w:rPr>
        <w:t>danej</w:t>
      </w:r>
      <w:r w:rsidR="003413F1" w:rsidRPr="00DD0E4D">
        <w:rPr>
          <w:rFonts w:ascii="Arial" w:hAnsi="Arial"/>
          <w:sz w:val="22"/>
          <w:szCs w:val="22"/>
        </w:rPr>
        <w:t xml:space="preserve"> </w:t>
      </w:r>
      <w:r w:rsidR="002020B9" w:rsidRPr="00DD0E4D">
        <w:rPr>
          <w:rFonts w:ascii="Arial" w:hAnsi="Arial"/>
          <w:sz w:val="22"/>
          <w:szCs w:val="22"/>
        </w:rPr>
        <w:t xml:space="preserve">RLGD ani pracownikiem </w:t>
      </w:r>
      <w:r w:rsidR="00013B14" w:rsidRPr="00DD0E4D">
        <w:rPr>
          <w:rFonts w:ascii="Arial" w:hAnsi="Arial"/>
          <w:sz w:val="22"/>
          <w:szCs w:val="22"/>
        </w:rPr>
        <w:t>danej</w:t>
      </w:r>
      <w:r w:rsidR="003413F1" w:rsidRPr="00DD0E4D">
        <w:rPr>
          <w:rFonts w:ascii="Arial" w:hAnsi="Arial"/>
          <w:sz w:val="22"/>
          <w:szCs w:val="22"/>
        </w:rPr>
        <w:t xml:space="preserve"> </w:t>
      </w:r>
      <w:r w:rsidR="002020B9" w:rsidRPr="00DD0E4D">
        <w:rPr>
          <w:rFonts w:ascii="Arial" w:hAnsi="Arial"/>
          <w:sz w:val="22"/>
          <w:szCs w:val="22"/>
        </w:rPr>
        <w:t>RLGD</w:t>
      </w:r>
      <w:r w:rsidR="00426E36" w:rsidRPr="00DD0E4D">
        <w:rPr>
          <w:rFonts w:ascii="Arial" w:hAnsi="Arial"/>
          <w:sz w:val="22"/>
          <w:szCs w:val="22"/>
        </w:rPr>
        <w:t>,</w:t>
      </w:r>
      <w:r w:rsidR="002020B9" w:rsidRPr="00DD0E4D">
        <w:rPr>
          <w:rFonts w:ascii="Arial" w:hAnsi="Arial"/>
          <w:sz w:val="22"/>
          <w:szCs w:val="22"/>
        </w:rPr>
        <w:t xml:space="preserve"> </w:t>
      </w:r>
    </w:p>
    <w:p w14:paraId="2D66348E" w14:textId="77777777" w:rsidR="002020B9" w:rsidRPr="00DD0E4D" w:rsidRDefault="00BA3635" w:rsidP="00B52623">
      <w:pPr>
        <w:pStyle w:val="PKTpunkt"/>
        <w:ind w:left="1020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g) </w:t>
      </w:r>
      <w:r w:rsidR="00127D80" w:rsidRPr="00DD0E4D">
        <w:rPr>
          <w:rFonts w:ascii="Arial" w:hAnsi="Arial"/>
          <w:sz w:val="22"/>
          <w:szCs w:val="22"/>
        </w:rPr>
        <w:t xml:space="preserve">organ </w:t>
      </w:r>
      <w:r w:rsidR="002020B9" w:rsidRPr="00DD0E4D">
        <w:rPr>
          <w:rFonts w:ascii="Arial" w:hAnsi="Arial"/>
          <w:sz w:val="22"/>
          <w:szCs w:val="22"/>
        </w:rPr>
        <w:t>decyzyjny, o </w:t>
      </w:r>
      <w:r w:rsidRPr="00DD0E4D">
        <w:rPr>
          <w:rFonts w:ascii="Arial" w:hAnsi="Arial"/>
          <w:sz w:val="22"/>
          <w:szCs w:val="22"/>
        </w:rPr>
        <w:t>ile</w:t>
      </w:r>
      <w:r w:rsidR="006450D4" w:rsidRPr="00DD0E4D">
        <w:rPr>
          <w:rFonts w:ascii="Arial" w:hAnsi="Arial"/>
          <w:sz w:val="22"/>
          <w:szCs w:val="22"/>
        </w:rPr>
        <w:t xml:space="preserve"> jego funkcji nie pełni zarząd</w:t>
      </w:r>
      <w:r w:rsidR="002020B9" w:rsidRPr="00DD0E4D">
        <w:rPr>
          <w:rFonts w:ascii="Arial" w:hAnsi="Arial"/>
          <w:sz w:val="22"/>
          <w:szCs w:val="22"/>
        </w:rPr>
        <w:t>, jest wybierany przez walne zebranie członków albo zebrania delegatów spośród członków RLGD,</w:t>
      </w:r>
    </w:p>
    <w:p w14:paraId="33EB2211" w14:textId="5F7A7318" w:rsidR="00EF78C9" w:rsidRPr="00DD0E4D" w:rsidRDefault="00BA3635" w:rsidP="00EA6505">
      <w:pPr>
        <w:pStyle w:val="PKTpunkt"/>
        <w:ind w:left="1020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h) </w:t>
      </w:r>
      <w:r w:rsidR="007D6B92" w:rsidRPr="00DD0E4D">
        <w:rPr>
          <w:rFonts w:ascii="Arial" w:hAnsi="Arial"/>
          <w:sz w:val="22"/>
          <w:szCs w:val="22"/>
        </w:rPr>
        <w:t>RLGD realiz</w:t>
      </w:r>
      <w:r w:rsidR="002020B9" w:rsidRPr="00DD0E4D">
        <w:rPr>
          <w:rFonts w:ascii="Arial" w:hAnsi="Arial"/>
          <w:sz w:val="22"/>
          <w:szCs w:val="22"/>
        </w:rPr>
        <w:t>uje</w:t>
      </w:r>
      <w:r w:rsidR="007D6B92" w:rsidRPr="00DD0E4D">
        <w:rPr>
          <w:rFonts w:ascii="Arial" w:hAnsi="Arial"/>
          <w:sz w:val="22"/>
          <w:szCs w:val="22"/>
        </w:rPr>
        <w:t xml:space="preserve"> zadania określone w art. 33 ust. 1-3 i 5 rozporządzenia </w:t>
      </w:r>
      <w:r w:rsidR="00EB65F7" w:rsidRPr="00DD0E4D">
        <w:rPr>
          <w:rFonts w:ascii="Arial" w:hAnsi="Arial"/>
          <w:sz w:val="22"/>
          <w:szCs w:val="22"/>
        </w:rPr>
        <w:t xml:space="preserve">2021/1060 </w:t>
      </w:r>
      <w:r w:rsidR="007D6B92" w:rsidRPr="00DD0E4D">
        <w:rPr>
          <w:rFonts w:ascii="Arial" w:hAnsi="Arial"/>
          <w:sz w:val="22"/>
          <w:szCs w:val="22"/>
        </w:rPr>
        <w:t>oraz w ustawie</w:t>
      </w:r>
      <w:r w:rsidR="00EB65F7" w:rsidRPr="00DD0E4D">
        <w:rPr>
          <w:rFonts w:ascii="Arial" w:hAnsi="Arial"/>
          <w:sz w:val="22"/>
          <w:szCs w:val="22"/>
        </w:rPr>
        <w:t xml:space="preserve"> o EFMRA</w:t>
      </w:r>
      <w:r w:rsidR="00495606" w:rsidRPr="00DD0E4D">
        <w:rPr>
          <w:rFonts w:ascii="Arial" w:hAnsi="Arial"/>
          <w:sz w:val="22"/>
          <w:szCs w:val="22"/>
        </w:rPr>
        <w:t>;</w:t>
      </w:r>
    </w:p>
    <w:p w14:paraId="6AAA93AF" w14:textId="482758C5" w:rsidR="005A7D49" w:rsidRPr="00DD0E4D" w:rsidRDefault="00087A9C" w:rsidP="00DD0E4D">
      <w:pPr>
        <w:pStyle w:val="USTustnpkodeksu"/>
        <w:ind w:left="426" w:hanging="426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3</w:t>
      </w:r>
      <w:r w:rsidR="005A7D49" w:rsidRPr="00DD0E4D">
        <w:rPr>
          <w:rFonts w:ascii="Arial" w:hAnsi="Arial"/>
          <w:sz w:val="22"/>
          <w:szCs w:val="22"/>
        </w:rPr>
        <w:t>)</w:t>
      </w:r>
      <w:r w:rsidR="00AA5E64" w:rsidRPr="00DD0E4D">
        <w:rPr>
          <w:rFonts w:ascii="Arial" w:hAnsi="Arial"/>
          <w:sz w:val="22"/>
          <w:szCs w:val="22"/>
        </w:rPr>
        <w:tab/>
      </w:r>
      <w:r w:rsidR="008A3ECB" w:rsidRPr="00DD0E4D">
        <w:rPr>
          <w:rFonts w:ascii="Arial" w:hAnsi="Arial"/>
          <w:sz w:val="22"/>
          <w:szCs w:val="22"/>
        </w:rPr>
        <w:t>ocen</w:t>
      </w:r>
      <w:r w:rsidR="00CC5D08" w:rsidRPr="00DD0E4D">
        <w:rPr>
          <w:rFonts w:ascii="Arial" w:hAnsi="Arial"/>
          <w:sz w:val="22"/>
          <w:szCs w:val="22"/>
        </w:rPr>
        <w:t>ę</w:t>
      </w:r>
      <w:r w:rsidR="008A3ECB" w:rsidRPr="00DD0E4D">
        <w:rPr>
          <w:rFonts w:ascii="Arial" w:hAnsi="Arial"/>
          <w:sz w:val="22"/>
          <w:szCs w:val="22"/>
        </w:rPr>
        <w:t xml:space="preserve"> </w:t>
      </w:r>
      <w:r w:rsidR="005A7D49" w:rsidRPr="00DD0E4D">
        <w:rPr>
          <w:rFonts w:ascii="Arial" w:hAnsi="Arial"/>
          <w:sz w:val="22"/>
          <w:szCs w:val="22"/>
        </w:rPr>
        <w:t>kryteriów wyboru LSR</w:t>
      </w:r>
      <w:r w:rsidR="00C72AFC" w:rsidRPr="00DD0E4D">
        <w:rPr>
          <w:rFonts w:ascii="Arial" w:hAnsi="Arial"/>
          <w:sz w:val="22"/>
          <w:szCs w:val="22"/>
        </w:rPr>
        <w:t>, o których mowa w art. 29 ust. 2</w:t>
      </w:r>
      <w:r w:rsidR="009233F7" w:rsidRPr="009233F7">
        <w:rPr>
          <w:rFonts w:ascii="Arial" w:hAnsi="Arial"/>
          <w:sz w:val="22"/>
          <w:szCs w:val="22"/>
        </w:rPr>
        <w:t xml:space="preserve"> </w:t>
      </w:r>
      <w:r w:rsidR="009233F7">
        <w:rPr>
          <w:rFonts w:ascii="Arial" w:hAnsi="Arial"/>
          <w:sz w:val="22"/>
          <w:szCs w:val="22"/>
        </w:rPr>
        <w:t>ustawy</w:t>
      </w:r>
      <w:r w:rsidR="009233F7" w:rsidRPr="00DD0E4D">
        <w:rPr>
          <w:rFonts w:ascii="Arial" w:hAnsi="Arial"/>
          <w:sz w:val="22"/>
          <w:szCs w:val="22"/>
        </w:rPr>
        <w:t xml:space="preserve"> o EFMRA</w:t>
      </w:r>
      <w:r w:rsidR="008A3ECB" w:rsidRPr="00DD0E4D">
        <w:rPr>
          <w:rFonts w:ascii="Arial" w:hAnsi="Arial"/>
          <w:sz w:val="22"/>
          <w:szCs w:val="22"/>
        </w:rPr>
        <w:t>, wraz z podaniem liczby</w:t>
      </w:r>
      <w:r w:rsidR="005A7D49" w:rsidRPr="00DD0E4D">
        <w:rPr>
          <w:rFonts w:ascii="Arial" w:hAnsi="Arial"/>
          <w:sz w:val="22"/>
          <w:szCs w:val="22"/>
        </w:rPr>
        <w:t xml:space="preserve"> punktów </w:t>
      </w:r>
      <w:r w:rsidR="008A3ECB" w:rsidRPr="00DD0E4D">
        <w:rPr>
          <w:rFonts w:ascii="Arial" w:hAnsi="Arial"/>
          <w:sz w:val="22"/>
          <w:szCs w:val="22"/>
        </w:rPr>
        <w:t xml:space="preserve">przyznanych </w:t>
      </w:r>
      <w:r w:rsidR="005A7D49" w:rsidRPr="00DD0E4D">
        <w:rPr>
          <w:rFonts w:ascii="Arial" w:hAnsi="Arial"/>
          <w:sz w:val="22"/>
          <w:szCs w:val="22"/>
        </w:rPr>
        <w:t xml:space="preserve">w ramach poszczególnych kryteriów </w:t>
      </w:r>
      <w:r w:rsidR="008A3ECB" w:rsidRPr="00DD0E4D">
        <w:rPr>
          <w:rFonts w:ascii="Arial" w:hAnsi="Arial"/>
          <w:sz w:val="22"/>
          <w:szCs w:val="22"/>
        </w:rPr>
        <w:t>wraz z uzasadnieniem ich przyznania</w:t>
      </w:r>
      <w:r w:rsidR="005A7D49" w:rsidRPr="00DD0E4D">
        <w:rPr>
          <w:rFonts w:ascii="Arial" w:hAnsi="Arial"/>
          <w:sz w:val="22"/>
          <w:szCs w:val="22"/>
        </w:rPr>
        <w:t xml:space="preserve">. </w:t>
      </w:r>
    </w:p>
    <w:p w14:paraId="2CF097A3" w14:textId="67E2D5B1" w:rsidR="0081506C" w:rsidRPr="00DD0E4D" w:rsidRDefault="00087A9C" w:rsidP="0081506C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4</w:t>
      </w:r>
      <w:r w:rsidR="0081506C" w:rsidRPr="00DD0E4D">
        <w:rPr>
          <w:rFonts w:ascii="Arial" w:hAnsi="Arial"/>
          <w:sz w:val="22"/>
          <w:szCs w:val="22"/>
        </w:rPr>
        <w:t xml:space="preserve">. W przypadku ustalenia, że nie jest spełnione którekolwiek z </w:t>
      </w:r>
      <w:r w:rsidR="001A0155">
        <w:rPr>
          <w:rFonts w:ascii="Arial" w:hAnsi="Arial"/>
          <w:sz w:val="22"/>
          <w:szCs w:val="22"/>
        </w:rPr>
        <w:t>warunków dostępu</w:t>
      </w:r>
      <w:r w:rsidR="006450D4" w:rsidRPr="00DD0E4D">
        <w:rPr>
          <w:rFonts w:ascii="Arial" w:hAnsi="Arial"/>
          <w:sz w:val="22"/>
          <w:szCs w:val="22"/>
        </w:rPr>
        <w:t xml:space="preserve"> </w:t>
      </w:r>
      <w:r w:rsidR="0081506C" w:rsidRPr="00DD0E4D">
        <w:rPr>
          <w:rFonts w:ascii="Arial" w:hAnsi="Arial"/>
          <w:sz w:val="22"/>
          <w:szCs w:val="22"/>
        </w:rPr>
        <w:t xml:space="preserve">określonych w ust. </w:t>
      </w:r>
      <w:r w:rsidR="00EF78C9" w:rsidRPr="00DD0E4D">
        <w:rPr>
          <w:rFonts w:ascii="Arial" w:hAnsi="Arial"/>
          <w:sz w:val="22"/>
          <w:szCs w:val="22"/>
        </w:rPr>
        <w:t xml:space="preserve">3 </w:t>
      </w:r>
      <w:r w:rsidR="0081506C" w:rsidRPr="00DD0E4D">
        <w:rPr>
          <w:rFonts w:ascii="Arial" w:hAnsi="Arial"/>
          <w:sz w:val="22"/>
          <w:szCs w:val="22"/>
        </w:rPr>
        <w:t>pkt 1</w:t>
      </w:r>
      <w:r w:rsidR="009162B6" w:rsidRPr="00DD0E4D">
        <w:rPr>
          <w:rFonts w:ascii="Arial" w:hAnsi="Arial"/>
          <w:sz w:val="22"/>
          <w:szCs w:val="22"/>
        </w:rPr>
        <w:t xml:space="preserve"> i </w:t>
      </w:r>
      <w:r w:rsidR="00EF78C9" w:rsidRPr="00DD0E4D">
        <w:rPr>
          <w:rFonts w:ascii="Arial" w:hAnsi="Arial"/>
          <w:sz w:val="22"/>
          <w:szCs w:val="22"/>
        </w:rPr>
        <w:t>2</w:t>
      </w:r>
      <w:r w:rsidR="001D5861" w:rsidRPr="00DD0E4D">
        <w:rPr>
          <w:rFonts w:ascii="Arial" w:hAnsi="Arial"/>
          <w:sz w:val="22"/>
          <w:szCs w:val="22"/>
        </w:rPr>
        <w:t>,</w:t>
      </w:r>
      <w:r w:rsidR="0081506C" w:rsidRPr="00DD0E4D">
        <w:rPr>
          <w:rFonts w:ascii="Arial" w:hAnsi="Arial"/>
          <w:sz w:val="22"/>
          <w:szCs w:val="22"/>
        </w:rPr>
        <w:t xml:space="preserve"> oraz </w:t>
      </w:r>
      <w:r w:rsidR="001D5861" w:rsidRPr="00DD0E4D">
        <w:rPr>
          <w:rFonts w:ascii="Arial" w:hAnsi="Arial"/>
          <w:sz w:val="22"/>
          <w:szCs w:val="22"/>
        </w:rPr>
        <w:t xml:space="preserve">po </w:t>
      </w:r>
      <w:r w:rsidR="0081506C" w:rsidRPr="00DD0E4D">
        <w:rPr>
          <w:rFonts w:ascii="Arial" w:hAnsi="Arial"/>
          <w:sz w:val="22"/>
          <w:szCs w:val="22"/>
        </w:rPr>
        <w:t>potwierdzeniu tego ustalenia przez Przewodniczącego Komitetu, odstępuj</w:t>
      </w:r>
      <w:r w:rsidR="00EF78C9" w:rsidRPr="00DD0E4D">
        <w:rPr>
          <w:rFonts w:ascii="Arial" w:hAnsi="Arial"/>
          <w:sz w:val="22"/>
          <w:szCs w:val="22"/>
        </w:rPr>
        <w:t>e się</w:t>
      </w:r>
      <w:r w:rsidR="0081506C" w:rsidRPr="00DD0E4D">
        <w:rPr>
          <w:rFonts w:ascii="Arial" w:hAnsi="Arial"/>
          <w:sz w:val="22"/>
          <w:szCs w:val="22"/>
        </w:rPr>
        <w:t xml:space="preserve"> od oceny określonej w ust. </w:t>
      </w:r>
      <w:r w:rsidR="00EF78C9" w:rsidRPr="00DD0E4D">
        <w:rPr>
          <w:rFonts w:ascii="Arial" w:hAnsi="Arial"/>
          <w:sz w:val="22"/>
          <w:szCs w:val="22"/>
        </w:rPr>
        <w:t xml:space="preserve">3 </w:t>
      </w:r>
      <w:r w:rsidR="0081506C" w:rsidRPr="00DD0E4D">
        <w:rPr>
          <w:rFonts w:ascii="Arial" w:hAnsi="Arial"/>
          <w:sz w:val="22"/>
          <w:szCs w:val="22"/>
        </w:rPr>
        <w:t xml:space="preserve">pkt </w:t>
      </w:r>
      <w:r w:rsidR="00EF78C9" w:rsidRPr="00DD0E4D">
        <w:rPr>
          <w:rFonts w:ascii="Arial" w:hAnsi="Arial"/>
          <w:sz w:val="22"/>
          <w:szCs w:val="22"/>
        </w:rPr>
        <w:t xml:space="preserve">3 </w:t>
      </w:r>
      <w:r w:rsidR="006450D4" w:rsidRPr="00DD0E4D">
        <w:rPr>
          <w:rFonts w:ascii="Arial" w:hAnsi="Arial"/>
          <w:sz w:val="22"/>
          <w:szCs w:val="22"/>
        </w:rPr>
        <w:t xml:space="preserve">i </w:t>
      </w:r>
      <w:r w:rsidR="00EF78C9" w:rsidRPr="00DD0E4D">
        <w:rPr>
          <w:rFonts w:ascii="Arial" w:hAnsi="Arial"/>
          <w:sz w:val="22"/>
          <w:szCs w:val="22"/>
        </w:rPr>
        <w:t xml:space="preserve">przekazuje </w:t>
      </w:r>
      <w:r w:rsidR="006450D4" w:rsidRPr="00DD0E4D">
        <w:rPr>
          <w:rFonts w:ascii="Arial" w:hAnsi="Arial"/>
          <w:sz w:val="22"/>
          <w:szCs w:val="22"/>
        </w:rPr>
        <w:t>sprawę Komitetowi w celu podjęcia uchwały, o której mowa w</w:t>
      </w:r>
      <w:r w:rsidR="0081506C" w:rsidRPr="00DD0E4D">
        <w:rPr>
          <w:rFonts w:ascii="Arial" w:hAnsi="Arial"/>
          <w:sz w:val="22"/>
          <w:szCs w:val="22"/>
        </w:rPr>
        <w:t xml:space="preserve"> </w:t>
      </w:r>
      <w:r w:rsidR="006450D4" w:rsidRPr="00DD0E4D">
        <w:rPr>
          <w:rFonts w:ascii="Arial" w:hAnsi="Arial"/>
          <w:sz w:val="22"/>
          <w:szCs w:val="22"/>
        </w:rPr>
        <w:t xml:space="preserve">§ </w:t>
      </w:r>
      <w:r w:rsidR="001A0155">
        <w:rPr>
          <w:rFonts w:ascii="Arial" w:hAnsi="Arial"/>
          <w:sz w:val="22"/>
          <w:szCs w:val="22"/>
        </w:rPr>
        <w:t>13</w:t>
      </w:r>
      <w:r w:rsidR="00426E36" w:rsidRPr="00DD0E4D">
        <w:rPr>
          <w:rFonts w:ascii="Arial" w:hAnsi="Arial"/>
          <w:sz w:val="22"/>
          <w:szCs w:val="22"/>
        </w:rPr>
        <w:t xml:space="preserve">. </w:t>
      </w:r>
    </w:p>
    <w:p w14:paraId="7BB90EB9" w14:textId="77777777" w:rsidR="00BA3635" w:rsidRPr="00DD0E4D" w:rsidRDefault="00BA3635" w:rsidP="00C14FB7">
      <w:pPr>
        <w:pStyle w:val="USTustnpkodeksu"/>
        <w:ind w:firstLine="0"/>
        <w:rPr>
          <w:rFonts w:ascii="Arial" w:hAnsi="Arial"/>
          <w:sz w:val="22"/>
          <w:szCs w:val="22"/>
        </w:rPr>
      </w:pPr>
    </w:p>
    <w:p w14:paraId="0576B8B6" w14:textId="0A676481" w:rsidR="003071A1" w:rsidRPr="00DD0E4D" w:rsidRDefault="00AE3889" w:rsidP="00833CAC">
      <w:pPr>
        <w:pStyle w:val="USTustnpkodeksu"/>
        <w:rPr>
          <w:rStyle w:val="Ppogrubienie"/>
          <w:rFonts w:ascii="Arial" w:hAnsi="Arial"/>
          <w:sz w:val="22"/>
          <w:szCs w:val="22"/>
        </w:rPr>
      </w:pPr>
      <w:r w:rsidRPr="00DD0E4D">
        <w:rPr>
          <w:rStyle w:val="Ppogrubienie"/>
          <w:rFonts w:ascii="Arial" w:hAnsi="Arial"/>
          <w:sz w:val="22"/>
          <w:szCs w:val="22"/>
        </w:rPr>
        <w:t xml:space="preserve">§ </w:t>
      </w:r>
      <w:r w:rsidR="006D0ED6" w:rsidRPr="00DD0E4D">
        <w:rPr>
          <w:rStyle w:val="Ppogrubienie"/>
          <w:rFonts w:ascii="Arial" w:hAnsi="Arial"/>
          <w:sz w:val="22"/>
          <w:szCs w:val="22"/>
        </w:rPr>
        <w:t>1</w:t>
      </w:r>
      <w:r w:rsidR="00FA412D" w:rsidRPr="00DD0E4D">
        <w:rPr>
          <w:rStyle w:val="Ppogrubienie"/>
          <w:rFonts w:ascii="Arial" w:hAnsi="Arial"/>
          <w:sz w:val="22"/>
          <w:szCs w:val="22"/>
        </w:rPr>
        <w:t>0</w:t>
      </w:r>
      <w:r w:rsidRPr="00DD0E4D">
        <w:rPr>
          <w:rStyle w:val="Ppogrubienie"/>
          <w:rFonts w:ascii="Arial" w:hAnsi="Arial"/>
          <w:sz w:val="22"/>
          <w:szCs w:val="22"/>
        </w:rPr>
        <w:t xml:space="preserve">. </w:t>
      </w:r>
      <w:r w:rsidR="004D7AD7" w:rsidRPr="00DD0E4D">
        <w:rPr>
          <w:rStyle w:val="Ppogrubienie"/>
          <w:rFonts w:ascii="Arial" w:hAnsi="Arial"/>
          <w:sz w:val="22"/>
          <w:szCs w:val="22"/>
        </w:rPr>
        <w:t xml:space="preserve">Udzielanie wyjaśnień, dokonywanie uzupełnień </w:t>
      </w:r>
      <w:r w:rsidRPr="00DD0E4D">
        <w:rPr>
          <w:rStyle w:val="Ppogrubienie"/>
          <w:rFonts w:ascii="Arial" w:hAnsi="Arial"/>
          <w:sz w:val="22"/>
          <w:szCs w:val="22"/>
        </w:rPr>
        <w:t>i poprawiani</w:t>
      </w:r>
      <w:r w:rsidR="004D7AD7" w:rsidRPr="00DD0E4D">
        <w:rPr>
          <w:rStyle w:val="Ppogrubienie"/>
          <w:rFonts w:ascii="Arial" w:hAnsi="Arial"/>
          <w:sz w:val="22"/>
          <w:szCs w:val="22"/>
        </w:rPr>
        <w:t>e</w:t>
      </w:r>
      <w:r w:rsidRPr="00DD0E4D">
        <w:rPr>
          <w:rStyle w:val="Ppogrubienie"/>
          <w:rFonts w:ascii="Arial" w:hAnsi="Arial"/>
          <w:sz w:val="22"/>
          <w:szCs w:val="22"/>
        </w:rPr>
        <w:t xml:space="preserve"> oczywistych omyłek we wniosku</w:t>
      </w:r>
      <w:r w:rsidR="009E4EC5" w:rsidRPr="00DD0E4D">
        <w:rPr>
          <w:rStyle w:val="Ppogrubienie"/>
          <w:rFonts w:ascii="Arial" w:hAnsi="Arial"/>
          <w:sz w:val="22"/>
          <w:szCs w:val="22"/>
        </w:rPr>
        <w:t xml:space="preserve"> </w:t>
      </w:r>
    </w:p>
    <w:p w14:paraId="3698C801" w14:textId="77777777" w:rsidR="009E4EC5" w:rsidRPr="00DD0E4D" w:rsidRDefault="009E4EC5" w:rsidP="00833CAC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1. </w:t>
      </w:r>
      <w:r w:rsidR="00411187" w:rsidRPr="00DD0E4D">
        <w:rPr>
          <w:rFonts w:ascii="Arial" w:hAnsi="Arial"/>
          <w:sz w:val="22"/>
          <w:szCs w:val="22"/>
        </w:rPr>
        <w:t>Wnioskodawca</w:t>
      </w:r>
      <w:r w:rsidRPr="00DD0E4D">
        <w:rPr>
          <w:rFonts w:ascii="Arial" w:hAnsi="Arial"/>
          <w:sz w:val="22"/>
          <w:szCs w:val="22"/>
        </w:rPr>
        <w:t xml:space="preserve"> uczestnicząc</w:t>
      </w:r>
      <w:r w:rsidR="00411187" w:rsidRPr="00DD0E4D">
        <w:rPr>
          <w:rFonts w:ascii="Arial" w:hAnsi="Arial"/>
          <w:sz w:val="22"/>
          <w:szCs w:val="22"/>
        </w:rPr>
        <w:t>y</w:t>
      </w:r>
      <w:r w:rsidR="006A6008" w:rsidRPr="00DD0E4D">
        <w:rPr>
          <w:rFonts w:ascii="Arial" w:hAnsi="Arial"/>
          <w:sz w:val="22"/>
          <w:szCs w:val="22"/>
        </w:rPr>
        <w:t xml:space="preserve"> w konkursie jest obowiązany</w:t>
      </w:r>
      <w:r w:rsidRPr="00DD0E4D">
        <w:rPr>
          <w:rFonts w:ascii="Arial" w:hAnsi="Arial"/>
          <w:sz w:val="22"/>
          <w:szCs w:val="22"/>
        </w:rPr>
        <w:t xml:space="preserve"> przedstawiać </w:t>
      </w:r>
      <w:r w:rsidR="00061CB6" w:rsidRPr="00DD0E4D">
        <w:rPr>
          <w:rFonts w:ascii="Arial" w:hAnsi="Arial"/>
          <w:sz w:val="22"/>
          <w:szCs w:val="22"/>
        </w:rPr>
        <w:t xml:space="preserve">Komitetowi </w:t>
      </w:r>
      <w:r w:rsidRPr="00DD0E4D">
        <w:rPr>
          <w:rFonts w:ascii="Arial" w:hAnsi="Arial"/>
          <w:sz w:val="22"/>
          <w:szCs w:val="22"/>
        </w:rPr>
        <w:t>dowody oraz udzielać wyjaśnień co do okoliczności sprawy zgodnie z prawdą i bez zatajania czegokolwiek. Ciężar udowodnienia faktu spoczywa na podmiocie, który z tego faktu wywodzi skutki prawne.</w:t>
      </w:r>
    </w:p>
    <w:p w14:paraId="182EF2F3" w14:textId="74E84486" w:rsidR="0040064B" w:rsidRPr="00DD0E4D" w:rsidRDefault="009E4EC5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lastRenderedPageBreak/>
        <w:t>2</w:t>
      </w:r>
      <w:r w:rsidR="007D404D" w:rsidRPr="00DD0E4D">
        <w:rPr>
          <w:rFonts w:ascii="Arial" w:hAnsi="Arial"/>
          <w:sz w:val="22"/>
          <w:szCs w:val="22"/>
        </w:rPr>
        <w:t xml:space="preserve">. </w:t>
      </w:r>
      <w:r w:rsidR="00373282" w:rsidRPr="00DD0E4D">
        <w:rPr>
          <w:rFonts w:ascii="Arial" w:hAnsi="Arial"/>
          <w:sz w:val="22"/>
          <w:szCs w:val="22"/>
        </w:rPr>
        <w:t>W przypadku gdy na podstawie złożonego wniosku Komitet stwierdzi wystąpienie rozbieżności</w:t>
      </w:r>
      <w:r w:rsidR="009E02A8" w:rsidRPr="00DD0E4D">
        <w:rPr>
          <w:rFonts w:ascii="Arial" w:hAnsi="Arial"/>
          <w:sz w:val="22"/>
          <w:szCs w:val="22"/>
        </w:rPr>
        <w:t>,</w:t>
      </w:r>
      <w:r w:rsidR="00373282" w:rsidRPr="00DD0E4D">
        <w:rPr>
          <w:rFonts w:ascii="Arial" w:hAnsi="Arial"/>
          <w:sz w:val="22"/>
          <w:szCs w:val="22"/>
        </w:rPr>
        <w:t xml:space="preserve"> niejasności</w:t>
      </w:r>
      <w:r w:rsidR="009E02A8" w:rsidRPr="00DD0E4D">
        <w:rPr>
          <w:rFonts w:ascii="Arial" w:hAnsi="Arial"/>
          <w:sz w:val="22"/>
          <w:szCs w:val="22"/>
        </w:rPr>
        <w:t>,</w:t>
      </w:r>
      <w:r w:rsidR="0006738B" w:rsidRPr="00DD0E4D">
        <w:rPr>
          <w:rFonts w:ascii="Arial" w:hAnsi="Arial"/>
          <w:sz w:val="22"/>
          <w:szCs w:val="22"/>
        </w:rPr>
        <w:t xml:space="preserve"> </w:t>
      </w:r>
      <w:r w:rsidR="006335DE" w:rsidRPr="00DD0E4D">
        <w:rPr>
          <w:rFonts w:ascii="Arial" w:hAnsi="Arial"/>
          <w:sz w:val="22"/>
          <w:szCs w:val="22"/>
        </w:rPr>
        <w:t>l</w:t>
      </w:r>
      <w:r w:rsidR="00373282" w:rsidRPr="00DD0E4D">
        <w:rPr>
          <w:rFonts w:ascii="Arial" w:hAnsi="Arial"/>
          <w:sz w:val="22"/>
          <w:szCs w:val="22"/>
        </w:rPr>
        <w:t>ub nie jest w stanie stwierdzić</w:t>
      </w:r>
      <w:r w:rsidR="00805E90" w:rsidRPr="00DD0E4D">
        <w:rPr>
          <w:rFonts w:ascii="Arial" w:hAnsi="Arial"/>
          <w:sz w:val="22"/>
          <w:szCs w:val="22"/>
        </w:rPr>
        <w:t>,</w:t>
      </w:r>
      <w:r w:rsidR="00373282" w:rsidRPr="00DD0E4D">
        <w:rPr>
          <w:rFonts w:ascii="Arial" w:hAnsi="Arial"/>
          <w:sz w:val="22"/>
          <w:szCs w:val="22"/>
        </w:rPr>
        <w:t xml:space="preserve"> czy dany warunek udziału w konkursie jest spełniony, może wezwać wnioskodawcę do złożenia dodatkowych wyjaśnień </w:t>
      </w:r>
      <w:r w:rsidR="00C91255" w:rsidRPr="00DD0E4D">
        <w:rPr>
          <w:rFonts w:ascii="Arial" w:hAnsi="Arial"/>
          <w:sz w:val="22"/>
          <w:szCs w:val="22"/>
        </w:rPr>
        <w:t xml:space="preserve">lub </w:t>
      </w:r>
      <w:r w:rsidR="00E506FC" w:rsidRPr="00DD0E4D">
        <w:rPr>
          <w:rFonts w:ascii="Arial" w:hAnsi="Arial"/>
          <w:sz w:val="22"/>
          <w:szCs w:val="22"/>
        </w:rPr>
        <w:t>uzupełnień</w:t>
      </w:r>
      <w:r w:rsidR="00805E90" w:rsidRPr="00DD0E4D">
        <w:rPr>
          <w:rFonts w:ascii="Arial" w:hAnsi="Arial"/>
          <w:sz w:val="22"/>
          <w:szCs w:val="22"/>
        </w:rPr>
        <w:t>,</w:t>
      </w:r>
      <w:r w:rsidR="00C91255" w:rsidRPr="00DD0E4D">
        <w:rPr>
          <w:rFonts w:ascii="Arial" w:hAnsi="Arial"/>
          <w:sz w:val="22"/>
          <w:szCs w:val="22"/>
        </w:rPr>
        <w:t xml:space="preserve"> </w:t>
      </w:r>
      <w:r w:rsidR="00373282" w:rsidRPr="00DD0E4D">
        <w:rPr>
          <w:rFonts w:ascii="Arial" w:hAnsi="Arial"/>
          <w:sz w:val="22"/>
          <w:szCs w:val="22"/>
        </w:rPr>
        <w:t>w terminie 7 dni od dnia doręczenia wezwania.</w:t>
      </w:r>
    </w:p>
    <w:p w14:paraId="3BC16337" w14:textId="78B46804" w:rsidR="007D404D" w:rsidRPr="00DD0E4D" w:rsidRDefault="009E4EC5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3</w:t>
      </w:r>
      <w:r w:rsidR="007D404D" w:rsidRPr="00DD0E4D">
        <w:rPr>
          <w:rFonts w:ascii="Arial" w:hAnsi="Arial"/>
          <w:sz w:val="22"/>
          <w:szCs w:val="22"/>
        </w:rPr>
        <w:t xml:space="preserve">. Jeżeli wnioskodawca, pomimo wezwania, o którym mowa w ust. </w:t>
      </w:r>
      <w:r w:rsidR="00F574C2" w:rsidRPr="00DD0E4D">
        <w:rPr>
          <w:rFonts w:ascii="Arial" w:hAnsi="Arial"/>
          <w:sz w:val="22"/>
          <w:szCs w:val="22"/>
        </w:rPr>
        <w:t>2</w:t>
      </w:r>
      <w:r w:rsidR="007D404D" w:rsidRPr="00DD0E4D">
        <w:rPr>
          <w:rFonts w:ascii="Arial" w:hAnsi="Arial"/>
          <w:sz w:val="22"/>
          <w:szCs w:val="22"/>
        </w:rPr>
        <w:t xml:space="preserve">, </w:t>
      </w:r>
      <w:r w:rsidR="00C91255" w:rsidRPr="00DD0E4D">
        <w:rPr>
          <w:rFonts w:ascii="Arial" w:hAnsi="Arial"/>
          <w:sz w:val="22"/>
          <w:szCs w:val="22"/>
        </w:rPr>
        <w:t>nie złożył dodatkowych wyjaśnień lub</w:t>
      </w:r>
      <w:r w:rsidR="00D532E2" w:rsidRPr="00DD0E4D">
        <w:rPr>
          <w:rFonts w:ascii="Arial" w:hAnsi="Arial"/>
          <w:sz w:val="22"/>
          <w:szCs w:val="22"/>
        </w:rPr>
        <w:t xml:space="preserve"> uzupełnień</w:t>
      </w:r>
      <w:r w:rsidR="00495606" w:rsidRPr="00DD0E4D">
        <w:rPr>
          <w:rFonts w:ascii="Arial" w:hAnsi="Arial"/>
          <w:sz w:val="22"/>
          <w:szCs w:val="22"/>
        </w:rPr>
        <w:t>,</w:t>
      </w:r>
      <w:r w:rsidR="00495606" w:rsidRPr="00DD0E4D">
        <w:rPr>
          <w:rFonts w:ascii="Arial" w:hAnsi="Arial"/>
          <w:bCs w:val="0"/>
          <w:sz w:val="22"/>
          <w:szCs w:val="22"/>
        </w:rPr>
        <w:t xml:space="preserve"> </w:t>
      </w:r>
      <w:r w:rsidR="00495606" w:rsidRPr="00DD0E4D">
        <w:rPr>
          <w:rFonts w:ascii="Arial" w:hAnsi="Arial"/>
          <w:sz w:val="22"/>
          <w:szCs w:val="22"/>
        </w:rPr>
        <w:t>w terminie, o którym mowa w ust. 2</w:t>
      </w:r>
      <w:r w:rsidR="007D404D" w:rsidRPr="00DD0E4D">
        <w:rPr>
          <w:rFonts w:ascii="Arial" w:hAnsi="Arial"/>
          <w:sz w:val="22"/>
          <w:szCs w:val="22"/>
        </w:rPr>
        <w:t xml:space="preserve">, Komitet </w:t>
      </w:r>
      <w:r w:rsidR="00A24693" w:rsidRPr="00DD0E4D">
        <w:rPr>
          <w:rFonts w:ascii="Arial" w:hAnsi="Arial"/>
          <w:sz w:val="22"/>
          <w:szCs w:val="22"/>
        </w:rPr>
        <w:t xml:space="preserve">ocenia </w:t>
      </w:r>
      <w:r w:rsidR="008F2FAF" w:rsidRPr="00DD0E4D">
        <w:rPr>
          <w:rFonts w:ascii="Arial" w:hAnsi="Arial"/>
          <w:sz w:val="22"/>
          <w:szCs w:val="22"/>
        </w:rPr>
        <w:t>wniosek na podstawie posiadanych</w:t>
      </w:r>
      <w:r w:rsidR="00A24693" w:rsidRPr="00DD0E4D">
        <w:rPr>
          <w:rFonts w:ascii="Arial" w:hAnsi="Arial"/>
          <w:sz w:val="22"/>
          <w:szCs w:val="22"/>
        </w:rPr>
        <w:t xml:space="preserve"> dokumentów</w:t>
      </w:r>
      <w:r w:rsidR="007D404D" w:rsidRPr="00DD0E4D">
        <w:rPr>
          <w:rFonts w:ascii="Arial" w:hAnsi="Arial"/>
          <w:sz w:val="22"/>
          <w:szCs w:val="22"/>
        </w:rPr>
        <w:t>.</w:t>
      </w:r>
    </w:p>
    <w:p w14:paraId="0507F99E" w14:textId="6AC44CB0" w:rsidR="007D404D" w:rsidRPr="00DD0E4D" w:rsidRDefault="009E4EC5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4</w:t>
      </w:r>
      <w:r w:rsidR="007D404D" w:rsidRPr="00DD0E4D">
        <w:rPr>
          <w:rFonts w:ascii="Arial" w:hAnsi="Arial"/>
          <w:sz w:val="22"/>
          <w:szCs w:val="22"/>
        </w:rPr>
        <w:t xml:space="preserve">. </w:t>
      </w:r>
      <w:r w:rsidR="00495606" w:rsidRPr="00DD0E4D">
        <w:rPr>
          <w:rFonts w:ascii="Arial" w:hAnsi="Arial"/>
          <w:sz w:val="22"/>
          <w:szCs w:val="22"/>
        </w:rPr>
        <w:t xml:space="preserve">Złożenie dodatkowych wyjaśnień </w:t>
      </w:r>
      <w:r w:rsidR="00E506FC" w:rsidRPr="00DD0E4D">
        <w:rPr>
          <w:rFonts w:ascii="Arial" w:hAnsi="Arial"/>
          <w:sz w:val="22"/>
          <w:szCs w:val="22"/>
        </w:rPr>
        <w:t xml:space="preserve">lub uzupełnień </w:t>
      </w:r>
      <w:r w:rsidR="00495606" w:rsidRPr="00DD0E4D">
        <w:rPr>
          <w:rFonts w:ascii="Arial" w:hAnsi="Arial"/>
          <w:sz w:val="22"/>
          <w:szCs w:val="22"/>
        </w:rPr>
        <w:t>przez wnioskodawcę</w:t>
      </w:r>
      <w:r w:rsidR="007D404D" w:rsidRPr="00DD0E4D">
        <w:rPr>
          <w:rFonts w:ascii="Arial" w:hAnsi="Arial"/>
          <w:sz w:val="22"/>
          <w:szCs w:val="22"/>
        </w:rPr>
        <w:t xml:space="preserve"> nie może prowadzić do istotnej modyfikacji</w:t>
      </w:r>
      <w:r w:rsidR="00F574C2" w:rsidRPr="00DD0E4D">
        <w:rPr>
          <w:rFonts w:ascii="Arial" w:hAnsi="Arial"/>
          <w:sz w:val="22"/>
          <w:szCs w:val="22"/>
        </w:rPr>
        <w:t xml:space="preserve"> wniosku</w:t>
      </w:r>
      <w:r w:rsidR="007D404D" w:rsidRPr="00DD0E4D">
        <w:rPr>
          <w:rFonts w:ascii="Arial" w:hAnsi="Arial"/>
          <w:sz w:val="22"/>
          <w:szCs w:val="22"/>
        </w:rPr>
        <w:t xml:space="preserve">. Przez istotną modyfikację wniosku rozumie się zmiany wniosku niebędące następstwem wezwania, o którym mowa w ust. </w:t>
      </w:r>
      <w:r w:rsidR="00F574C2" w:rsidRPr="00DD0E4D">
        <w:rPr>
          <w:rFonts w:ascii="Arial" w:hAnsi="Arial"/>
          <w:sz w:val="22"/>
          <w:szCs w:val="22"/>
        </w:rPr>
        <w:t>2</w:t>
      </w:r>
      <w:r w:rsidR="007D404D" w:rsidRPr="00DD0E4D">
        <w:rPr>
          <w:rFonts w:ascii="Arial" w:hAnsi="Arial"/>
          <w:sz w:val="22"/>
          <w:szCs w:val="22"/>
        </w:rPr>
        <w:t xml:space="preserve">, </w:t>
      </w:r>
      <w:r w:rsidR="00587D92" w:rsidRPr="00DD0E4D">
        <w:rPr>
          <w:rFonts w:ascii="Arial" w:hAnsi="Arial"/>
          <w:sz w:val="22"/>
          <w:szCs w:val="22"/>
        </w:rPr>
        <w:t xml:space="preserve">lub </w:t>
      </w:r>
      <w:r w:rsidR="007D404D" w:rsidRPr="00DD0E4D">
        <w:rPr>
          <w:rFonts w:ascii="Arial" w:hAnsi="Arial"/>
          <w:sz w:val="22"/>
          <w:szCs w:val="22"/>
        </w:rPr>
        <w:t xml:space="preserve">zmiany LSR niebędące następstwem poprawienia w niej oczywistych omyłek, a także uzupełnianie złożonego </w:t>
      </w:r>
      <w:r w:rsidR="00B13A61" w:rsidRPr="00DD0E4D">
        <w:rPr>
          <w:rFonts w:ascii="Arial" w:hAnsi="Arial"/>
          <w:sz w:val="22"/>
          <w:szCs w:val="22"/>
        </w:rPr>
        <w:t>wniosku</w:t>
      </w:r>
      <w:r w:rsidR="008F2FAF" w:rsidRPr="00DD0E4D">
        <w:rPr>
          <w:rFonts w:ascii="Arial" w:hAnsi="Arial"/>
          <w:sz w:val="22"/>
          <w:szCs w:val="22"/>
        </w:rPr>
        <w:t xml:space="preserve"> </w:t>
      </w:r>
      <w:r w:rsidR="007D404D" w:rsidRPr="00DD0E4D">
        <w:rPr>
          <w:rFonts w:ascii="Arial" w:hAnsi="Arial"/>
          <w:sz w:val="22"/>
          <w:szCs w:val="22"/>
        </w:rPr>
        <w:t>o dodatkowe załączniki.</w:t>
      </w:r>
    </w:p>
    <w:p w14:paraId="1DFFE490" w14:textId="77777777" w:rsidR="00EF7DA6" w:rsidRPr="00DD0E4D" w:rsidRDefault="009E4EC5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5</w:t>
      </w:r>
      <w:r w:rsidR="00EF7DA6" w:rsidRPr="00DD0E4D">
        <w:rPr>
          <w:rFonts w:ascii="Arial" w:hAnsi="Arial"/>
          <w:sz w:val="22"/>
          <w:szCs w:val="22"/>
        </w:rPr>
        <w:t xml:space="preserve">. W przypadku stwierdzenia, że wnioskodawca, uzupełniając wniosek dokonał istotnej modyfikacji, o której mowa w ust. </w:t>
      </w:r>
      <w:r w:rsidR="008F2FAF" w:rsidRPr="00DD0E4D">
        <w:rPr>
          <w:rFonts w:ascii="Arial" w:hAnsi="Arial"/>
          <w:sz w:val="22"/>
          <w:szCs w:val="22"/>
        </w:rPr>
        <w:t>4</w:t>
      </w:r>
      <w:r w:rsidR="00EF7DA6" w:rsidRPr="00DD0E4D">
        <w:rPr>
          <w:rFonts w:ascii="Arial" w:hAnsi="Arial"/>
          <w:sz w:val="22"/>
          <w:szCs w:val="22"/>
        </w:rPr>
        <w:t>, w toku tego postępowania nie będzie ona uwzględniana.</w:t>
      </w:r>
    </w:p>
    <w:p w14:paraId="24A2EC52" w14:textId="77777777" w:rsidR="00AE3889" w:rsidRPr="00DD0E4D" w:rsidRDefault="00AE3889">
      <w:pPr>
        <w:pStyle w:val="USTustnpkodeksu"/>
        <w:rPr>
          <w:rFonts w:ascii="Arial" w:hAnsi="Arial"/>
          <w:sz w:val="22"/>
          <w:szCs w:val="22"/>
        </w:rPr>
      </w:pPr>
    </w:p>
    <w:p w14:paraId="1950D0CC" w14:textId="0C457A34" w:rsidR="00AE3889" w:rsidRPr="00DD0E4D" w:rsidRDefault="00AE3889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Style w:val="Ppogrubienie"/>
          <w:rFonts w:ascii="Arial" w:hAnsi="Arial"/>
          <w:sz w:val="22"/>
          <w:szCs w:val="22"/>
        </w:rPr>
        <w:t xml:space="preserve">§ </w:t>
      </w:r>
      <w:r w:rsidR="006D0ED6" w:rsidRPr="00DD0E4D">
        <w:rPr>
          <w:rStyle w:val="Ppogrubienie"/>
          <w:rFonts w:ascii="Arial" w:hAnsi="Arial"/>
          <w:sz w:val="22"/>
          <w:szCs w:val="22"/>
        </w:rPr>
        <w:t>1</w:t>
      </w:r>
      <w:r w:rsidR="00FA412D" w:rsidRPr="00DD0E4D">
        <w:rPr>
          <w:rStyle w:val="Ppogrubienie"/>
          <w:rFonts w:ascii="Arial" w:hAnsi="Arial"/>
          <w:sz w:val="22"/>
          <w:szCs w:val="22"/>
        </w:rPr>
        <w:t>1</w:t>
      </w:r>
      <w:r w:rsidRPr="00DD0E4D">
        <w:rPr>
          <w:rStyle w:val="Ppogrubienie"/>
          <w:rFonts w:ascii="Arial" w:hAnsi="Arial"/>
          <w:sz w:val="22"/>
          <w:szCs w:val="22"/>
        </w:rPr>
        <w:t xml:space="preserve">. </w:t>
      </w:r>
      <w:r w:rsidR="004D7AD7" w:rsidRPr="00DD0E4D">
        <w:rPr>
          <w:rStyle w:val="Ppogrubienie"/>
          <w:rFonts w:ascii="Arial" w:hAnsi="Arial"/>
          <w:sz w:val="22"/>
          <w:szCs w:val="22"/>
        </w:rPr>
        <w:t>U</w:t>
      </w:r>
      <w:r w:rsidRPr="00DD0E4D">
        <w:rPr>
          <w:rStyle w:val="Ppogrubienie"/>
          <w:rFonts w:ascii="Arial" w:hAnsi="Arial"/>
          <w:sz w:val="22"/>
          <w:szCs w:val="22"/>
        </w:rPr>
        <w:t>dzielani</w:t>
      </w:r>
      <w:r w:rsidR="004D7AD7" w:rsidRPr="00DD0E4D">
        <w:rPr>
          <w:rStyle w:val="Ppogrubienie"/>
          <w:rFonts w:ascii="Arial" w:hAnsi="Arial"/>
          <w:sz w:val="22"/>
          <w:szCs w:val="22"/>
        </w:rPr>
        <w:t>e</w:t>
      </w:r>
      <w:r w:rsidRPr="00DD0E4D">
        <w:rPr>
          <w:rStyle w:val="Ppogrubienie"/>
          <w:rFonts w:ascii="Arial" w:hAnsi="Arial"/>
          <w:sz w:val="22"/>
          <w:szCs w:val="22"/>
        </w:rPr>
        <w:t xml:space="preserve"> wyjaśnień </w:t>
      </w:r>
      <w:r w:rsidR="00C97BF7" w:rsidRPr="00DD0E4D">
        <w:rPr>
          <w:rStyle w:val="Ppogrubienie"/>
          <w:rFonts w:ascii="Arial" w:hAnsi="Arial"/>
          <w:sz w:val="22"/>
          <w:szCs w:val="22"/>
        </w:rPr>
        <w:t xml:space="preserve">wnioskodawcy </w:t>
      </w:r>
      <w:r w:rsidRPr="00DD0E4D">
        <w:rPr>
          <w:rStyle w:val="Ppogrubienie"/>
          <w:rFonts w:ascii="Arial" w:hAnsi="Arial"/>
          <w:sz w:val="22"/>
          <w:szCs w:val="22"/>
        </w:rPr>
        <w:t>w kwestiach dotyczących konkursu</w:t>
      </w:r>
    </w:p>
    <w:p w14:paraId="4C66CEC4" w14:textId="606DE01A" w:rsidR="00AE3889" w:rsidRPr="00DD0E4D" w:rsidRDefault="009E4EC5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1. </w:t>
      </w:r>
      <w:r w:rsidR="00FC31EF" w:rsidRPr="00DD0E4D">
        <w:rPr>
          <w:rFonts w:ascii="Arial" w:hAnsi="Arial"/>
          <w:sz w:val="22"/>
          <w:szCs w:val="22"/>
        </w:rPr>
        <w:t xml:space="preserve">IZ </w:t>
      </w:r>
      <w:r w:rsidR="00963A26" w:rsidRPr="00DD0E4D">
        <w:rPr>
          <w:rFonts w:ascii="Arial" w:hAnsi="Arial"/>
          <w:sz w:val="22"/>
          <w:szCs w:val="22"/>
        </w:rPr>
        <w:t>na</w:t>
      </w:r>
      <w:r w:rsidR="00411187" w:rsidRPr="00DD0E4D">
        <w:rPr>
          <w:rFonts w:ascii="Arial" w:hAnsi="Arial"/>
          <w:sz w:val="22"/>
          <w:szCs w:val="22"/>
        </w:rPr>
        <w:t xml:space="preserve"> </w:t>
      </w:r>
      <w:r w:rsidR="0006738B" w:rsidRPr="00DD0E4D">
        <w:rPr>
          <w:rFonts w:ascii="Arial" w:hAnsi="Arial"/>
          <w:sz w:val="22"/>
          <w:szCs w:val="22"/>
        </w:rPr>
        <w:t xml:space="preserve">pytanie </w:t>
      </w:r>
      <w:r w:rsidR="00411187" w:rsidRPr="00DD0E4D">
        <w:rPr>
          <w:rFonts w:ascii="Arial" w:hAnsi="Arial"/>
          <w:sz w:val="22"/>
          <w:szCs w:val="22"/>
        </w:rPr>
        <w:t>wnioskodawcy</w:t>
      </w:r>
      <w:r w:rsidR="00AE3889" w:rsidRPr="00DD0E4D">
        <w:rPr>
          <w:rFonts w:ascii="Arial" w:hAnsi="Arial"/>
          <w:sz w:val="22"/>
          <w:szCs w:val="22"/>
        </w:rPr>
        <w:t xml:space="preserve"> </w:t>
      </w:r>
      <w:r w:rsidR="00963A26" w:rsidRPr="00DD0E4D">
        <w:rPr>
          <w:rFonts w:ascii="Arial" w:hAnsi="Arial"/>
          <w:sz w:val="22"/>
          <w:szCs w:val="22"/>
        </w:rPr>
        <w:t xml:space="preserve">udziela </w:t>
      </w:r>
      <w:r w:rsidR="00AE3889" w:rsidRPr="00DD0E4D">
        <w:rPr>
          <w:rFonts w:ascii="Arial" w:hAnsi="Arial"/>
          <w:sz w:val="22"/>
          <w:szCs w:val="22"/>
        </w:rPr>
        <w:t>niezbędnych wyjaśnień</w:t>
      </w:r>
      <w:r w:rsidR="00C21E2E" w:rsidRPr="00DD0E4D">
        <w:rPr>
          <w:rFonts w:ascii="Arial" w:hAnsi="Arial"/>
          <w:sz w:val="22"/>
          <w:szCs w:val="22"/>
        </w:rPr>
        <w:t xml:space="preserve"> </w:t>
      </w:r>
      <w:r w:rsidR="00B13A61" w:rsidRPr="00DD0E4D">
        <w:rPr>
          <w:rFonts w:ascii="Arial" w:hAnsi="Arial"/>
          <w:sz w:val="22"/>
          <w:szCs w:val="22"/>
        </w:rPr>
        <w:t>co do okoliczności</w:t>
      </w:r>
      <w:r w:rsidR="00AE3889" w:rsidRPr="00DD0E4D">
        <w:rPr>
          <w:rFonts w:ascii="Arial" w:hAnsi="Arial"/>
          <w:sz w:val="22"/>
          <w:szCs w:val="22"/>
        </w:rPr>
        <w:t xml:space="preserve">, które mogą mieć wpływ na ustalenie </w:t>
      </w:r>
      <w:r w:rsidR="00530241" w:rsidRPr="00DD0E4D">
        <w:rPr>
          <w:rFonts w:ascii="Arial" w:hAnsi="Arial"/>
          <w:sz w:val="22"/>
          <w:szCs w:val="22"/>
        </w:rPr>
        <w:t>jego</w:t>
      </w:r>
      <w:r w:rsidR="00AE3889" w:rsidRPr="00DD0E4D">
        <w:rPr>
          <w:rFonts w:ascii="Arial" w:hAnsi="Arial"/>
          <w:sz w:val="22"/>
          <w:szCs w:val="22"/>
        </w:rPr>
        <w:t xml:space="preserve"> praw i obowiązków </w:t>
      </w:r>
      <w:r w:rsidR="00043428" w:rsidRPr="00DD0E4D">
        <w:rPr>
          <w:rFonts w:ascii="Arial" w:hAnsi="Arial"/>
          <w:sz w:val="22"/>
          <w:szCs w:val="22"/>
        </w:rPr>
        <w:t>w kwestiach dotyczących konkursu</w:t>
      </w:r>
      <w:r w:rsidR="0045573E" w:rsidRPr="00DD0E4D">
        <w:rPr>
          <w:rFonts w:ascii="Arial" w:hAnsi="Arial"/>
          <w:sz w:val="22"/>
          <w:szCs w:val="22"/>
        </w:rPr>
        <w:t>.</w:t>
      </w:r>
      <w:r w:rsidR="00AE3889" w:rsidRPr="00DD0E4D">
        <w:rPr>
          <w:rFonts w:ascii="Arial" w:hAnsi="Arial"/>
          <w:sz w:val="22"/>
          <w:szCs w:val="22"/>
        </w:rPr>
        <w:t xml:space="preserve"> </w:t>
      </w:r>
    </w:p>
    <w:p w14:paraId="465BA7AF" w14:textId="2252CB37" w:rsidR="00443281" w:rsidRPr="00DD0E4D" w:rsidRDefault="009E4EC5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2. </w:t>
      </w:r>
      <w:r w:rsidR="001012A2" w:rsidRPr="00DD0E4D">
        <w:rPr>
          <w:rFonts w:ascii="Arial" w:hAnsi="Arial"/>
          <w:sz w:val="22"/>
          <w:szCs w:val="22"/>
        </w:rPr>
        <w:t>P</w:t>
      </w:r>
      <w:r w:rsidR="0006738B" w:rsidRPr="00DD0E4D">
        <w:rPr>
          <w:rFonts w:ascii="Arial" w:hAnsi="Arial"/>
          <w:sz w:val="22"/>
          <w:szCs w:val="22"/>
        </w:rPr>
        <w:t>ytania</w:t>
      </w:r>
      <w:r w:rsidR="001012A2" w:rsidRPr="00DD0E4D">
        <w:rPr>
          <w:rFonts w:ascii="Arial" w:hAnsi="Arial"/>
          <w:sz w:val="22"/>
          <w:szCs w:val="22"/>
        </w:rPr>
        <w:t>, o których mowa w ust.1,</w:t>
      </w:r>
      <w:r w:rsidR="00D71225">
        <w:rPr>
          <w:rFonts w:ascii="Arial" w:hAnsi="Arial"/>
          <w:sz w:val="22"/>
          <w:szCs w:val="22"/>
        </w:rPr>
        <w:t xml:space="preserve"> </w:t>
      </w:r>
      <w:r w:rsidR="00A84BA9" w:rsidRPr="00DD0E4D">
        <w:rPr>
          <w:rFonts w:ascii="Arial" w:hAnsi="Arial"/>
          <w:sz w:val="22"/>
          <w:szCs w:val="22"/>
        </w:rPr>
        <w:t>należy kierować do IZ na wskazany w ogłoszeniu o konkursie adres poczty elektronicznej</w:t>
      </w:r>
      <w:r w:rsidR="0006738B" w:rsidRPr="00DD0E4D">
        <w:rPr>
          <w:rFonts w:ascii="Arial" w:hAnsi="Arial"/>
          <w:sz w:val="22"/>
          <w:szCs w:val="22"/>
        </w:rPr>
        <w:t>,</w:t>
      </w:r>
      <w:r w:rsidR="00A84BA9" w:rsidRPr="00DD0E4D">
        <w:rPr>
          <w:rFonts w:ascii="Arial" w:hAnsi="Arial"/>
          <w:sz w:val="22"/>
          <w:szCs w:val="22"/>
        </w:rPr>
        <w:t xml:space="preserve"> nie później niż </w:t>
      </w:r>
      <w:r w:rsidR="0006738B" w:rsidRPr="00DD0E4D">
        <w:rPr>
          <w:rFonts w:ascii="Arial" w:hAnsi="Arial"/>
          <w:sz w:val="22"/>
          <w:szCs w:val="22"/>
        </w:rPr>
        <w:t xml:space="preserve">na </w:t>
      </w:r>
      <w:r w:rsidR="00443281" w:rsidRPr="00DD0E4D">
        <w:rPr>
          <w:rFonts w:ascii="Arial" w:hAnsi="Arial"/>
          <w:sz w:val="22"/>
          <w:szCs w:val="22"/>
        </w:rPr>
        <w:t>10</w:t>
      </w:r>
      <w:r w:rsidR="00A84BA9" w:rsidRPr="00DD0E4D">
        <w:rPr>
          <w:rFonts w:ascii="Arial" w:hAnsi="Arial"/>
          <w:sz w:val="22"/>
          <w:szCs w:val="22"/>
        </w:rPr>
        <w:t xml:space="preserve"> dni przed upływem terminu składania wniosków. </w:t>
      </w:r>
      <w:r w:rsidR="00FC31EF" w:rsidRPr="00DD0E4D">
        <w:rPr>
          <w:rFonts w:ascii="Arial" w:hAnsi="Arial"/>
          <w:sz w:val="22"/>
          <w:szCs w:val="22"/>
        </w:rPr>
        <w:t xml:space="preserve">IZ </w:t>
      </w:r>
      <w:r w:rsidR="00A84BA9" w:rsidRPr="00DD0E4D">
        <w:rPr>
          <w:rFonts w:ascii="Arial" w:hAnsi="Arial"/>
          <w:sz w:val="22"/>
          <w:szCs w:val="22"/>
        </w:rPr>
        <w:t>udziela odpowiedzi na pytania drogą elektroniczną</w:t>
      </w:r>
      <w:r w:rsidR="008767C7" w:rsidRPr="00DD0E4D">
        <w:rPr>
          <w:rFonts w:ascii="Arial" w:hAnsi="Arial"/>
          <w:sz w:val="22"/>
          <w:szCs w:val="22"/>
        </w:rPr>
        <w:t>.</w:t>
      </w:r>
    </w:p>
    <w:p w14:paraId="54245999" w14:textId="28F2B658" w:rsidR="00AE3889" w:rsidRPr="00DD0E4D" w:rsidRDefault="00443281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3</w:t>
      </w:r>
      <w:r w:rsidR="00833CAC" w:rsidRPr="00DD0E4D">
        <w:rPr>
          <w:rFonts w:ascii="Arial" w:hAnsi="Arial"/>
          <w:sz w:val="22"/>
          <w:szCs w:val="22"/>
        </w:rPr>
        <w:t>.</w:t>
      </w:r>
      <w:r w:rsidR="008767C7" w:rsidRPr="00DD0E4D">
        <w:rPr>
          <w:rFonts w:ascii="Arial" w:hAnsi="Arial"/>
          <w:sz w:val="22"/>
          <w:szCs w:val="22"/>
        </w:rPr>
        <w:t xml:space="preserve"> Na pytania które wpłyną po terminie</w:t>
      </w:r>
      <w:r w:rsidRPr="00DD0E4D">
        <w:rPr>
          <w:rFonts w:ascii="Arial" w:hAnsi="Arial"/>
          <w:sz w:val="22"/>
          <w:szCs w:val="22"/>
        </w:rPr>
        <w:t>, o którym mowa w ust. 2,</w:t>
      </w:r>
      <w:r w:rsidR="008767C7" w:rsidRPr="00DD0E4D">
        <w:rPr>
          <w:rFonts w:ascii="Arial" w:hAnsi="Arial"/>
          <w:sz w:val="22"/>
          <w:szCs w:val="22"/>
        </w:rPr>
        <w:t xml:space="preserve"> IZ nie </w:t>
      </w:r>
      <w:r w:rsidR="00DD0E4D" w:rsidRPr="00DD0E4D">
        <w:rPr>
          <w:rFonts w:ascii="Arial" w:hAnsi="Arial"/>
          <w:sz w:val="22"/>
          <w:szCs w:val="22"/>
        </w:rPr>
        <w:t xml:space="preserve">udziela </w:t>
      </w:r>
      <w:r w:rsidR="008767C7" w:rsidRPr="00DD0E4D">
        <w:rPr>
          <w:rFonts w:ascii="Arial" w:hAnsi="Arial"/>
          <w:sz w:val="22"/>
          <w:szCs w:val="22"/>
        </w:rPr>
        <w:t>odpowi</w:t>
      </w:r>
      <w:r w:rsidR="00DD0E4D" w:rsidRPr="00DD0E4D">
        <w:rPr>
          <w:rFonts w:ascii="Arial" w:hAnsi="Arial"/>
          <w:sz w:val="22"/>
          <w:szCs w:val="22"/>
        </w:rPr>
        <w:t>edzi</w:t>
      </w:r>
      <w:r w:rsidR="008767C7" w:rsidRPr="00DD0E4D">
        <w:rPr>
          <w:rFonts w:ascii="Arial" w:hAnsi="Arial"/>
          <w:sz w:val="22"/>
          <w:szCs w:val="22"/>
        </w:rPr>
        <w:t>.</w:t>
      </w:r>
    </w:p>
    <w:p w14:paraId="7CB74748" w14:textId="77777777" w:rsidR="00AA5E64" w:rsidRPr="00DD0E4D" w:rsidRDefault="00AA5E64">
      <w:pPr>
        <w:pStyle w:val="USTustnpkodeksu"/>
        <w:rPr>
          <w:rStyle w:val="Ppogrubienie"/>
          <w:rFonts w:ascii="Arial" w:hAnsi="Arial"/>
          <w:sz w:val="22"/>
          <w:szCs w:val="22"/>
        </w:rPr>
      </w:pPr>
    </w:p>
    <w:p w14:paraId="118E1515" w14:textId="2D6E54C8" w:rsidR="00AE3889" w:rsidRPr="00DD0E4D" w:rsidRDefault="00AE3889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Style w:val="Ppogrubienie"/>
          <w:rFonts w:ascii="Arial" w:hAnsi="Arial"/>
          <w:sz w:val="22"/>
          <w:szCs w:val="22"/>
        </w:rPr>
        <w:t xml:space="preserve">§ </w:t>
      </w:r>
      <w:r w:rsidR="006D0ED6" w:rsidRPr="00DD0E4D">
        <w:rPr>
          <w:rStyle w:val="Ppogrubienie"/>
          <w:rFonts w:ascii="Arial" w:hAnsi="Arial"/>
          <w:sz w:val="22"/>
          <w:szCs w:val="22"/>
        </w:rPr>
        <w:t>1</w:t>
      </w:r>
      <w:r w:rsidR="00FA412D" w:rsidRPr="00DD0E4D">
        <w:rPr>
          <w:rStyle w:val="Ppogrubienie"/>
          <w:rFonts w:ascii="Arial" w:hAnsi="Arial"/>
          <w:sz w:val="22"/>
          <w:szCs w:val="22"/>
        </w:rPr>
        <w:t>2</w:t>
      </w:r>
      <w:r w:rsidRPr="00DD0E4D">
        <w:rPr>
          <w:rStyle w:val="Ppogrubienie"/>
          <w:rFonts w:ascii="Arial" w:hAnsi="Arial"/>
          <w:sz w:val="22"/>
          <w:szCs w:val="22"/>
        </w:rPr>
        <w:t>. Ocena danych rybackich</w:t>
      </w:r>
      <w:r w:rsidR="00FC31EF" w:rsidRPr="00DD0E4D" w:rsidDel="00FC31EF">
        <w:rPr>
          <w:rStyle w:val="Ppogrubienie"/>
          <w:rFonts w:ascii="Arial" w:hAnsi="Arial"/>
          <w:sz w:val="22"/>
          <w:szCs w:val="22"/>
        </w:rPr>
        <w:t xml:space="preserve"> </w:t>
      </w:r>
    </w:p>
    <w:p w14:paraId="12CB7995" w14:textId="70FCBFE3" w:rsidR="00FC31EF" w:rsidRPr="00DD0E4D" w:rsidRDefault="00AE3889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Komitet dokonuje weryfikacji danych </w:t>
      </w:r>
      <w:r w:rsidR="00FC31EF" w:rsidRPr="00DD0E4D">
        <w:rPr>
          <w:rFonts w:ascii="Arial" w:hAnsi="Arial"/>
          <w:sz w:val="22"/>
          <w:szCs w:val="22"/>
        </w:rPr>
        <w:t xml:space="preserve">zawartych w LSR </w:t>
      </w:r>
      <w:r w:rsidR="005441A5" w:rsidRPr="00DD0E4D">
        <w:rPr>
          <w:rFonts w:ascii="Arial" w:hAnsi="Arial"/>
          <w:sz w:val="22"/>
          <w:szCs w:val="22"/>
        </w:rPr>
        <w:t>w zakresie kryteriów</w:t>
      </w:r>
      <w:r w:rsidR="008F2FAF" w:rsidRPr="00DD0E4D">
        <w:rPr>
          <w:rFonts w:ascii="Arial" w:hAnsi="Arial"/>
          <w:sz w:val="22"/>
          <w:szCs w:val="22"/>
        </w:rPr>
        <w:t xml:space="preserve"> wyboru,</w:t>
      </w:r>
      <w:r w:rsidR="005441A5" w:rsidRPr="00DD0E4D">
        <w:rPr>
          <w:rFonts w:ascii="Arial" w:hAnsi="Arial"/>
          <w:sz w:val="22"/>
          <w:szCs w:val="22"/>
        </w:rPr>
        <w:t xml:space="preserve"> o których mowa w art. 29 ust. 2 pk</w:t>
      </w:r>
      <w:r w:rsidR="008F2FAF" w:rsidRPr="00DD0E4D">
        <w:rPr>
          <w:rFonts w:ascii="Arial" w:hAnsi="Arial"/>
          <w:sz w:val="22"/>
          <w:szCs w:val="22"/>
        </w:rPr>
        <w:t xml:space="preserve">t </w:t>
      </w:r>
      <w:r w:rsidR="005441A5" w:rsidRPr="00DD0E4D">
        <w:rPr>
          <w:rFonts w:ascii="Arial" w:hAnsi="Arial"/>
          <w:sz w:val="22"/>
          <w:szCs w:val="22"/>
        </w:rPr>
        <w:t xml:space="preserve">3 </w:t>
      </w:r>
      <w:r w:rsidR="00214D2F" w:rsidRPr="00DD0E4D">
        <w:rPr>
          <w:rFonts w:ascii="Arial" w:hAnsi="Arial"/>
          <w:sz w:val="22"/>
          <w:szCs w:val="22"/>
        </w:rPr>
        <w:t xml:space="preserve">i </w:t>
      </w:r>
      <w:r w:rsidR="005441A5" w:rsidRPr="00DD0E4D">
        <w:rPr>
          <w:rFonts w:ascii="Arial" w:hAnsi="Arial"/>
          <w:sz w:val="22"/>
          <w:szCs w:val="22"/>
        </w:rPr>
        <w:t xml:space="preserve">4 ustawy o </w:t>
      </w:r>
      <w:r w:rsidR="005441A5" w:rsidRPr="00DD0E4D">
        <w:rPr>
          <w:rFonts w:ascii="Arial" w:hAnsi="Arial"/>
          <w:sz w:val="22"/>
          <w:szCs w:val="22"/>
        </w:rPr>
        <w:lastRenderedPageBreak/>
        <w:t xml:space="preserve">EFMRA, </w:t>
      </w:r>
      <w:r w:rsidR="009E4EC5" w:rsidRPr="00DD0E4D">
        <w:rPr>
          <w:rFonts w:ascii="Arial" w:hAnsi="Arial"/>
          <w:sz w:val="22"/>
          <w:szCs w:val="22"/>
        </w:rPr>
        <w:t xml:space="preserve">na </w:t>
      </w:r>
      <w:r w:rsidRPr="00DD0E4D">
        <w:rPr>
          <w:rFonts w:ascii="Arial" w:hAnsi="Arial"/>
          <w:sz w:val="22"/>
          <w:szCs w:val="22"/>
        </w:rPr>
        <w:t xml:space="preserve">podstawie </w:t>
      </w:r>
      <w:r w:rsidR="005441A5" w:rsidRPr="00DD0E4D">
        <w:rPr>
          <w:rFonts w:ascii="Arial" w:hAnsi="Arial"/>
          <w:sz w:val="22"/>
          <w:szCs w:val="22"/>
        </w:rPr>
        <w:t xml:space="preserve">poświadczonego przez </w:t>
      </w:r>
      <w:r w:rsidR="0076754A" w:rsidRPr="00DD0E4D">
        <w:rPr>
          <w:rFonts w:ascii="Arial" w:hAnsi="Arial"/>
          <w:sz w:val="22"/>
          <w:szCs w:val="22"/>
        </w:rPr>
        <w:t>Instytut Rybactwa Śródlądowego im. Stanisława Sakowicza w Olsztynie – Państwowy Instytut Badawczy</w:t>
      </w:r>
      <w:r w:rsidR="0046052E" w:rsidRPr="00DD0E4D">
        <w:rPr>
          <w:rFonts w:ascii="Arial" w:hAnsi="Arial"/>
          <w:sz w:val="22"/>
          <w:szCs w:val="22"/>
        </w:rPr>
        <w:t xml:space="preserve"> lub</w:t>
      </w:r>
      <w:r w:rsidR="0076754A" w:rsidRPr="00DD0E4D">
        <w:rPr>
          <w:rFonts w:ascii="Arial" w:hAnsi="Arial"/>
          <w:sz w:val="22"/>
          <w:szCs w:val="22"/>
        </w:rPr>
        <w:t xml:space="preserve"> Morski Instytut Rybacki – Państwowy Instytut Badawczy</w:t>
      </w:r>
      <w:r w:rsidR="001D7235" w:rsidRPr="00DD0E4D">
        <w:rPr>
          <w:rFonts w:ascii="Arial" w:hAnsi="Arial"/>
          <w:sz w:val="22"/>
          <w:szCs w:val="22"/>
        </w:rPr>
        <w:t xml:space="preserve">, </w:t>
      </w:r>
      <w:r w:rsidR="0076754A" w:rsidRPr="00DD0E4D">
        <w:rPr>
          <w:rFonts w:ascii="Arial" w:hAnsi="Arial"/>
          <w:sz w:val="22"/>
          <w:szCs w:val="22"/>
        </w:rPr>
        <w:t>oświadczenia</w:t>
      </w:r>
      <w:r w:rsidR="00FC31EF" w:rsidRPr="00DD0E4D">
        <w:rPr>
          <w:rFonts w:ascii="Arial" w:hAnsi="Arial"/>
          <w:sz w:val="22"/>
          <w:szCs w:val="22"/>
        </w:rPr>
        <w:t xml:space="preserve"> wnioskodawcy</w:t>
      </w:r>
      <w:r w:rsidR="005441A5" w:rsidRPr="00DD0E4D">
        <w:rPr>
          <w:rFonts w:ascii="Arial" w:hAnsi="Arial"/>
          <w:sz w:val="22"/>
          <w:szCs w:val="22"/>
        </w:rPr>
        <w:t xml:space="preserve"> </w:t>
      </w:r>
      <w:r w:rsidR="00FC31EF" w:rsidRPr="00DD0E4D">
        <w:rPr>
          <w:rFonts w:ascii="Arial" w:hAnsi="Arial"/>
          <w:sz w:val="22"/>
          <w:szCs w:val="22"/>
        </w:rPr>
        <w:t>dotycząc</w:t>
      </w:r>
      <w:r w:rsidR="005441A5" w:rsidRPr="00DD0E4D">
        <w:rPr>
          <w:rFonts w:ascii="Arial" w:hAnsi="Arial"/>
          <w:sz w:val="22"/>
          <w:szCs w:val="22"/>
        </w:rPr>
        <w:t>ego:</w:t>
      </w:r>
      <w:r w:rsidR="00FC31EF" w:rsidRPr="00DD0E4D">
        <w:rPr>
          <w:rFonts w:ascii="Arial" w:hAnsi="Arial"/>
          <w:sz w:val="22"/>
          <w:szCs w:val="22"/>
        </w:rPr>
        <w:t xml:space="preserve"> </w:t>
      </w:r>
    </w:p>
    <w:p w14:paraId="23041063" w14:textId="113F6B13" w:rsidR="009E4EC5" w:rsidRPr="00DD0E4D" w:rsidRDefault="005441A5">
      <w:pPr>
        <w:pStyle w:val="USTustnpkodeksu"/>
        <w:ind w:left="426" w:hanging="284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1</w:t>
      </w:r>
      <w:r w:rsidR="00FC31EF" w:rsidRPr="00DD0E4D">
        <w:rPr>
          <w:rFonts w:ascii="Arial" w:hAnsi="Arial"/>
          <w:sz w:val="22"/>
          <w:szCs w:val="22"/>
        </w:rPr>
        <w:t>)</w:t>
      </w:r>
      <w:r w:rsidR="00FC31EF" w:rsidRPr="00DD0E4D">
        <w:rPr>
          <w:rFonts w:ascii="Arial" w:hAnsi="Arial"/>
          <w:sz w:val="22"/>
          <w:szCs w:val="22"/>
        </w:rPr>
        <w:tab/>
      </w:r>
      <w:r w:rsidRPr="00DD0E4D">
        <w:rPr>
          <w:rFonts w:ascii="Arial" w:hAnsi="Arial"/>
          <w:sz w:val="22"/>
          <w:szCs w:val="22"/>
        </w:rPr>
        <w:t xml:space="preserve">liczby </w:t>
      </w:r>
      <w:r w:rsidR="00FC31EF" w:rsidRPr="00DD0E4D">
        <w:rPr>
          <w:rFonts w:ascii="Arial" w:hAnsi="Arial"/>
          <w:sz w:val="22"/>
          <w:szCs w:val="22"/>
        </w:rPr>
        <w:t>przedstawicieli sektora rybackiego na obszarze realizacji LSR – złożonego na</w:t>
      </w:r>
      <w:r w:rsidR="009E4EC5" w:rsidRPr="00DD0E4D">
        <w:rPr>
          <w:rFonts w:ascii="Arial" w:hAnsi="Arial"/>
          <w:sz w:val="22"/>
          <w:szCs w:val="22"/>
        </w:rPr>
        <w:t xml:space="preserve"> formularzu </w:t>
      </w:r>
      <w:r w:rsidR="00FC31EF" w:rsidRPr="00DD0E4D">
        <w:rPr>
          <w:rFonts w:ascii="Arial" w:hAnsi="Arial"/>
          <w:sz w:val="22"/>
          <w:szCs w:val="22"/>
        </w:rPr>
        <w:t xml:space="preserve">stanowiącym załącznik nr </w:t>
      </w:r>
      <w:r w:rsidR="00551CE7" w:rsidRPr="00DD0E4D">
        <w:rPr>
          <w:rFonts w:ascii="Arial" w:hAnsi="Arial"/>
          <w:sz w:val="22"/>
          <w:szCs w:val="22"/>
        </w:rPr>
        <w:t>4</w:t>
      </w:r>
      <w:r w:rsidR="008F2FAF" w:rsidRPr="00DD0E4D">
        <w:rPr>
          <w:rFonts w:ascii="Arial" w:hAnsi="Arial"/>
          <w:sz w:val="22"/>
          <w:szCs w:val="22"/>
        </w:rPr>
        <w:t xml:space="preserve"> </w:t>
      </w:r>
      <w:r w:rsidR="00FC31EF" w:rsidRPr="00DD0E4D">
        <w:rPr>
          <w:rFonts w:ascii="Arial" w:hAnsi="Arial"/>
          <w:sz w:val="22"/>
          <w:szCs w:val="22"/>
        </w:rPr>
        <w:t>do regulaminu</w:t>
      </w:r>
      <w:r w:rsidRPr="00DD0E4D">
        <w:rPr>
          <w:rFonts w:ascii="Arial" w:hAnsi="Arial"/>
          <w:sz w:val="22"/>
          <w:szCs w:val="22"/>
        </w:rPr>
        <w:t>;</w:t>
      </w:r>
      <w:r w:rsidR="009E4EC5" w:rsidRPr="00DD0E4D">
        <w:rPr>
          <w:rFonts w:ascii="Arial" w:hAnsi="Arial"/>
          <w:sz w:val="22"/>
          <w:szCs w:val="22"/>
        </w:rPr>
        <w:t xml:space="preserve"> </w:t>
      </w:r>
    </w:p>
    <w:p w14:paraId="6DF575D6" w14:textId="48FB616A" w:rsidR="00FC31EF" w:rsidRPr="00DD0E4D" w:rsidRDefault="005441A5">
      <w:pPr>
        <w:pStyle w:val="USTustnpkodeksu"/>
        <w:ind w:left="426" w:hanging="284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2</w:t>
      </w:r>
      <w:r w:rsidR="00FC31EF" w:rsidRPr="00DD0E4D">
        <w:rPr>
          <w:rFonts w:ascii="Arial" w:hAnsi="Arial"/>
          <w:sz w:val="22"/>
          <w:szCs w:val="22"/>
        </w:rPr>
        <w:t>)</w:t>
      </w:r>
      <w:r w:rsidR="00FC31EF" w:rsidRPr="00DD0E4D">
        <w:rPr>
          <w:rFonts w:ascii="Arial" w:hAnsi="Arial"/>
          <w:sz w:val="22"/>
          <w:szCs w:val="22"/>
        </w:rPr>
        <w:tab/>
        <w:t xml:space="preserve">wartości produkcji sektora rybackiego na obszarze realizacji LSR – złożonego na formularzu stanowiącym załącznik nr </w:t>
      </w:r>
      <w:r w:rsidR="00551CE7" w:rsidRPr="00DD0E4D">
        <w:rPr>
          <w:rFonts w:ascii="Arial" w:hAnsi="Arial"/>
          <w:sz w:val="22"/>
          <w:szCs w:val="22"/>
        </w:rPr>
        <w:t xml:space="preserve">5 </w:t>
      </w:r>
      <w:r w:rsidR="00FC31EF" w:rsidRPr="00DD0E4D">
        <w:rPr>
          <w:rFonts w:ascii="Arial" w:hAnsi="Arial"/>
          <w:sz w:val="22"/>
          <w:szCs w:val="22"/>
        </w:rPr>
        <w:t xml:space="preserve">do regulaminu. </w:t>
      </w:r>
    </w:p>
    <w:p w14:paraId="7CB684B4" w14:textId="77777777" w:rsidR="00AE3889" w:rsidRPr="00DD0E4D" w:rsidRDefault="00AE3889">
      <w:pPr>
        <w:pStyle w:val="USTustnpkodeksu"/>
        <w:rPr>
          <w:rFonts w:ascii="Arial" w:hAnsi="Arial"/>
          <w:sz w:val="22"/>
          <w:szCs w:val="22"/>
        </w:rPr>
      </w:pPr>
    </w:p>
    <w:p w14:paraId="010DF83D" w14:textId="3301ADE1" w:rsidR="000640B5" w:rsidRPr="00DD0E4D" w:rsidRDefault="000640B5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Style w:val="Ppogrubienie"/>
          <w:rFonts w:ascii="Arial" w:hAnsi="Arial"/>
          <w:sz w:val="22"/>
          <w:szCs w:val="22"/>
        </w:rPr>
        <w:t xml:space="preserve">§ </w:t>
      </w:r>
      <w:r w:rsidR="006D0ED6" w:rsidRPr="00DD0E4D">
        <w:rPr>
          <w:rStyle w:val="Ppogrubienie"/>
          <w:rFonts w:ascii="Arial" w:hAnsi="Arial"/>
          <w:sz w:val="22"/>
          <w:szCs w:val="22"/>
        </w:rPr>
        <w:t>1</w:t>
      </w:r>
      <w:r w:rsidR="00FA412D" w:rsidRPr="00DD0E4D">
        <w:rPr>
          <w:rStyle w:val="Ppogrubienie"/>
          <w:rFonts w:ascii="Arial" w:hAnsi="Arial"/>
          <w:sz w:val="22"/>
          <w:szCs w:val="22"/>
        </w:rPr>
        <w:t>3</w:t>
      </w:r>
      <w:r w:rsidRPr="00DD0E4D">
        <w:rPr>
          <w:rStyle w:val="Ppogrubienie"/>
          <w:rFonts w:ascii="Arial" w:hAnsi="Arial"/>
          <w:sz w:val="22"/>
          <w:szCs w:val="22"/>
        </w:rPr>
        <w:t>. Uchwała o ocenie LSR</w:t>
      </w:r>
    </w:p>
    <w:p w14:paraId="0FF8DF9B" w14:textId="77777777" w:rsidR="008F2FAF" w:rsidRPr="00DD0E4D" w:rsidRDefault="000640B5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1. Komitet dokonuje oceny LSR w drodze uchwały</w:t>
      </w:r>
      <w:r w:rsidR="00BF7A67" w:rsidRPr="00DD0E4D">
        <w:rPr>
          <w:rFonts w:ascii="Arial" w:hAnsi="Arial"/>
          <w:sz w:val="22"/>
          <w:szCs w:val="22"/>
        </w:rPr>
        <w:t xml:space="preserve"> o ocenie LSR</w:t>
      </w:r>
      <w:r w:rsidRPr="00DD0E4D">
        <w:rPr>
          <w:rFonts w:ascii="Arial" w:hAnsi="Arial"/>
          <w:sz w:val="22"/>
          <w:szCs w:val="22"/>
        </w:rPr>
        <w:t xml:space="preserve">, </w:t>
      </w:r>
      <w:r w:rsidR="008F2FAF" w:rsidRPr="00DD0E4D">
        <w:rPr>
          <w:rFonts w:ascii="Arial" w:hAnsi="Arial"/>
          <w:sz w:val="22"/>
          <w:szCs w:val="22"/>
        </w:rPr>
        <w:t xml:space="preserve">która </w:t>
      </w:r>
      <w:r w:rsidR="005441A5" w:rsidRPr="00DD0E4D">
        <w:rPr>
          <w:rFonts w:ascii="Arial" w:hAnsi="Arial"/>
          <w:sz w:val="22"/>
          <w:szCs w:val="22"/>
        </w:rPr>
        <w:t xml:space="preserve">zawiera: </w:t>
      </w:r>
    </w:p>
    <w:p w14:paraId="59A6ED90" w14:textId="19B3FBEC" w:rsidR="008F2FAF" w:rsidRPr="00DD0E4D" w:rsidRDefault="008F2FAF" w:rsidP="00507566">
      <w:pPr>
        <w:pStyle w:val="USTustnpkodeksu"/>
        <w:ind w:left="426" w:hanging="284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1) potwierdzenie </w:t>
      </w:r>
      <w:r w:rsidR="005441A5" w:rsidRPr="00DD0E4D">
        <w:rPr>
          <w:rFonts w:ascii="Arial" w:hAnsi="Arial"/>
          <w:sz w:val="22"/>
          <w:szCs w:val="22"/>
        </w:rPr>
        <w:t xml:space="preserve">spełnienia </w:t>
      </w:r>
      <w:r w:rsidR="008925A7">
        <w:rPr>
          <w:rFonts w:ascii="Arial" w:hAnsi="Arial"/>
          <w:sz w:val="22"/>
          <w:szCs w:val="22"/>
        </w:rPr>
        <w:t>warunków dostępu, o których mowa</w:t>
      </w:r>
      <w:r w:rsidR="005441A5" w:rsidRPr="00DD0E4D">
        <w:rPr>
          <w:rFonts w:ascii="Arial" w:hAnsi="Arial"/>
          <w:sz w:val="22"/>
          <w:szCs w:val="22"/>
        </w:rPr>
        <w:t xml:space="preserve"> </w:t>
      </w:r>
      <w:r w:rsidR="008925A7">
        <w:rPr>
          <w:rFonts w:ascii="Arial" w:hAnsi="Arial"/>
          <w:sz w:val="22"/>
          <w:szCs w:val="22"/>
        </w:rPr>
        <w:t xml:space="preserve">w </w:t>
      </w:r>
      <w:r w:rsidR="005441A5" w:rsidRPr="00DD0E4D">
        <w:rPr>
          <w:rFonts w:ascii="Arial" w:hAnsi="Arial"/>
          <w:sz w:val="22"/>
          <w:szCs w:val="22"/>
        </w:rPr>
        <w:t xml:space="preserve">§ </w:t>
      </w:r>
      <w:r w:rsidR="006D0ED6" w:rsidRPr="00DD0E4D">
        <w:rPr>
          <w:rFonts w:ascii="Arial" w:hAnsi="Arial"/>
          <w:sz w:val="22"/>
          <w:szCs w:val="22"/>
        </w:rPr>
        <w:t>9</w:t>
      </w:r>
      <w:r w:rsidR="005441A5" w:rsidRPr="00DD0E4D">
        <w:rPr>
          <w:rFonts w:ascii="Arial" w:hAnsi="Arial"/>
          <w:sz w:val="22"/>
          <w:szCs w:val="22"/>
        </w:rPr>
        <w:t xml:space="preserve"> ust. </w:t>
      </w:r>
      <w:r w:rsidR="009162B6" w:rsidRPr="00DD0E4D">
        <w:rPr>
          <w:rFonts w:ascii="Arial" w:hAnsi="Arial"/>
          <w:sz w:val="22"/>
          <w:szCs w:val="22"/>
        </w:rPr>
        <w:t xml:space="preserve">3 </w:t>
      </w:r>
      <w:r w:rsidR="005441A5" w:rsidRPr="00DD0E4D">
        <w:rPr>
          <w:rFonts w:ascii="Arial" w:hAnsi="Arial"/>
          <w:sz w:val="22"/>
          <w:szCs w:val="22"/>
        </w:rPr>
        <w:t>pkt 1</w:t>
      </w:r>
      <w:r w:rsidR="00495606" w:rsidRPr="00DD0E4D">
        <w:rPr>
          <w:rFonts w:ascii="Arial" w:hAnsi="Arial"/>
          <w:sz w:val="22"/>
          <w:szCs w:val="22"/>
        </w:rPr>
        <w:t xml:space="preserve"> i </w:t>
      </w:r>
      <w:r w:rsidR="009162B6" w:rsidRPr="00DD0E4D">
        <w:rPr>
          <w:rFonts w:ascii="Arial" w:hAnsi="Arial"/>
          <w:sz w:val="22"/>
          <w:szCs w:val="22"/>
        </w:rPr>
        <w:t>2</w:t>
      </w:r>
      <w:r w:rsidR="00214D2F" w:rsidRPr="00DD0E4D">
        <w:rPr>
          <w:rFonts w:ascii="Arial" w:hAnsi="Arial"/>
          <w:sz w:val="22"/>
          <w:szCs w:val="22"/>
        </w:rPr>
        <w:t>;</w:t>
      </w:r>
    </w:p>
    <w:p w14:paraId="73F491C0" w14:textId="7840B357" w:rsidR="008F2FAF" w:rsidRPr="00DD0E4D" w:rsidRDefault="008F2FAF" w:rsidP="00507566">
      <w:pPr>
        <w:pStyle w:val="USTustnpkodeksu"/>
        <w:ind w:left="426" w:hanging="284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2) </w:t>
      </w:r>
      <w:r w:rsidR="005441A5" w:rsidRPr="00DD0E4D">
        <w:rPr>
          <w:rFonts w:ascii="Arial" w:hAnsi="Arial"/>
          <w:sz w:val="22"/>
          <w:szCs w:val="22"/>
        </w:rPr>
        <w:t>ocenę</w:t>
      </w:r>
      <w:r w:rsidRPr="00DD0E4D">
        <w:rPr>
          <w:rFonts w:ascii="Arial" w:hAnsi="Arial"/>
          <w:sz w:val="22"/>
          <w:szCs w:val="22"/>
        </w:rPr>
        <w:t xml:space="preserve"> w zakresie § </w:t>
      </w:r>
      <w:r w:rsidR="006D0ED6" w:rsidRPr="00DD0E4D">
        <w:rPr>
          <w:rFonts w:ascii="Arial" w:hAnsi="Arial"/>
          <w:sz w:val="22"/>
          <w:szCs w:val="22"/>
        </w:rPr>
        <w:t>9</w:t>
      </w:r>
      <w:r w:rsidRPr="00DD0E4D">
        <w:rPr>
          <w:rFonts w:ascii="Arial" w:hAnsi="Arial"/>
          <w:sz w:val="22"/>
          <w:szCs w:val="22"/>
        </w:rPr>
        <w:t xml:space="preserve"> ust. </w:t>
      </w:r>
      <w:r w:rsidR="009162B6" w:rsidRPr="00DD0E4D">
        <w:rPr>
          <w:rFonts w:ascii="Arial" w:hAnsi="Arial"/>
          <w:sz w:val="22"/>
          <w:szCs w:val="22"/>
        </w:rPr>
        <w:t xml:space="preserve">3 </w:t>
      </w:r>
      <w:r w:rsidRPr="00DD0E4D">
        <w:rPr>
          <w:rFonts w:ascii="Arial" w:hAnsi="Arial"/>
          <w:sz w:val="22"/>
          <w:szCs w:val="22"/>
        </w:rPr>
        <w:t xml:space="preserve">pkt </w:t>
      </w:r>
      <w:r w:rsidR="009162B6" w:rsidRPr="00DD0E4D">
        <w:rPr>
          <w:rFonts w:ascii="Arial" w:hAnsi="Arial"/>
          <w:sz w:val="22"/>
          <w:szCs w:val="22"/>
        </w:rPr>
        <w:t xml:space="preserve">3 </w:t>
      </w:r>
      <w:r w:rsidRPr="00DD0E4D">
        <w:rPr>
          <w:rFonts w:ascii="Arial" w:hAnsi="Arial"/>
          <w:sz w:val="22"/>
          <w:szCs w:val="22"/>
        </w:rPr>
        <w:t xml:space="preserve">wraz z podaniem </w:t>
      </w:r>
      <w:r w:rsidR="005441A5" w:rsidRPr="00DD0E4D">
        <w:rPr>
          <w:rFonts w:ascii="Arial" w:hAnsi="Arial"/>
          <w:sz w:val="22"/>
          <w:szCs w:val="22"/>
        </w:rPr>
        <w:t xml:space="preserve">liczby punktów </w:t>
      </w:r>
      <w:r w:rsidRPr="00DD0E4D">
        <w:rPr>
          <w:rFonts w:ascii="Arial" w:hAnsi="Arial"/>
          <w:sz w:val="22"/>
          <w:szCs w:val="22"/>
        </w:rPr>
        <w:t xml:space="preserve">oraz </w:t>
      </w:r>
      <w:r w:rsidR="005441A5" w:rsidRPr="00DD0E4D">
        <w:rPr>
          <w:rFonts w:ascii="Arial" w:hAnsi="Arial"/>
          <w:sz w:val="22"/>
          <w:szCs w:val="22"/>
        </w:rPr>
        <w:t xml:space="preserve">z uzasadnieniem </w:t>
      </w:r>
      <w:r w:rsidRPr="00DD0E4D">
        <w:rPr>
          <w:rFonts w:ascii="Arial" w:hAnsi="Arial"/>
          <w:sz w:val="22"/>
          <w:szCs w:val="22"/>
        </w:rPr>
        <w:t xml:space="preserve">ich </w:t>
      </w:r>
      <w:r w:rsidR="005441A5" w:rsidRPr="00DD0E4D">
        <w:rPr>
          <w:rFonts w:ascii="Arial" w:hAnsi="Arial"/>
          <w:sz w:val="22"/>
          <w:szCs w:val="22"/>
        </w:rPr>
        <w:t>przyznania</w:t>
      </w:r>
      <w:r w:rsidR="00D546D2" w:rsidRPr="00DD0E4D">
        <w:rPr>
          <w:rFonts w:ascii="Arial" w:hAnsi="Arial"/>
          <w:sz w:val="22"/>
          <w:szCs w:val="22"/>
        </w:rPr>
        <w:t xml:space="preserve"> albo </w:t>
      </w:r>
      <w:r w:rsidR="004D7AD7" w:rsidRPr="00DD0E4D">
        <w:rPr>
          <w:rFonts w:ascii="Arial" w:hAnsi="Arial"/>
          <w:sz w:val="22"/>
          <w:szCs w:val="22"/>
        </w:rPr>
        <w:t>informację o odstąpieniu od oceny o którym</w:t>
      </w:r>
      <w:r w:rsidR="00D546D2" w:rsidRPr="00DD0E4D">
        <w:rPr>
          <w:rFonts w:ascii="Arial" w:hAnsi="Arial"/>
          <w:sz w:val="22"/>
          <w:szCs w:val="22"/>
        </w:rPr>
        <w:t xml:space="preserve"> mowa w § 9 ust. 4</w:t>
      </w:r>
      <w:r w:rsidR="002A4807" w:rsidRPr="00DD0E4D">
        <w:rPr>
          <w:rFonts w:ascii="Arial" w:hAnsi="Arial"/>
          <w:sz w:val="22"/>
          <w:szCs w:val="22"/>
        </w:rPr>
        <w:t>;</w:t>
      </w:r>
      <w:r w:rsidR="005441A5" w:rsidRPr="00DD0E4D">
        <w:rPr>
          <w:rFonts w:ascii="Arial" w:hAnsi="Arial"/>
          <w:sz w:val="22"/>
          <w:szCs w:val="22"/>
        </w:rPr>
        <w:t xml:space="preserve"> </w:t>
      </w:r>
    </w:p>
    <w:p w14:paraId="5866EA81" w14:textId="77777777" w:rsidR="0012691C" w:rsidRDefault="008F2FAF" w:rsidP="00507566">
      <w:pPr>
        <w:pStyle w:val="USTustnpkodeksu"/>
        <w:ind w:left="426" w:hanging="284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3) </w:t>
      </w:r>
      <w:r w:rsidR="000640B5" w:rsidRPr="00DD0E4D">
        <w:rPr>
          <w:rFonts w:ascii="Arial" w:hAnsi="Arial"/>
          <w:sz w:val="22"/>
          <w:szCs w:val="22"/>
        </w:rPr>
        <w:t>pouczenie o możliwości wniesienia sprzeciwu</w:t>
      </w:r>
      <w:r w:rsidR="005441A5" w:rsidRPr="00DD0E4D">
        <w:rPr>
          <w:rFonts w:ascii="Arial" w:hAnsi="Arial"/>
          <w:sz w:val="22"/>
          <w:szCs w:val="22"/>
        </w:rPr>
        <w:t>, o którym mowa w art. 35 ust. 2 ustawy o EFMRA</w:t>
      </w:r>
      <w:r w:rsidR="000640B5" w:rsidRPr="00DD0E4D">
        <w:rPr>
          <w:rFonts w:ascii="Arial" w:hAnsi="Arial"/>
          <w:sz w:val="22"/>
          <w:szCs w:val="22"/>
        </w:rPr>
        <w:t xml:space="preserve">. </w:t>
      </w:r>
    </w:p>
    <w:p w14:paraId="75A06D1B" w14:textId="29B9CFD5" w:rsidR="000640B5" w:rsidRPr="00DD0E4D" w:rsidRDefault="000640B5" w:rsidP="0012691C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2. Uchwała</w:t>
      </w:r>
      <w:r w:rsidR="00BF7A67" w:rsidRPr="00DD0E4D">
        <w:rPr>
          <w:rFonts w:ascii="Arial" w:hAnsi="Arial"/>
          <w:sz w:val="22"/>
          <w:szCs w:val="22"/>
        </w:rPr>
        <w:t xml:space="preserve"> o ocenie LSR</w:t>
      </w:r>
      <w:r w:rsidRPr="00DD0E4D">
        <w:rPr>
          <w:rFonts w:ascii="Arial" w:hAnsi="Arial"/>
          <w:sz w:val="22"/>
          <w:szCs w:val="22"/>
        </w:rPr>
        <w:t xml:space="preserve"> zapada zwykłą większością głosów, w obecności co najmniej połowy jego składu. W razie równej liczby głosów decyduje głos </w:t>
      </w:r>
      <w:r w:rsidR="005441A5" w:rsidRPr="00DD0E4D">
        <w:rPr>
          <w:rFonts w:ascii="Arial" w:hAnsi="Arial"/>
          <w:sz w:val="22"/>
          <w:szCs w:val="22"/>
        </w:rPr>
        <w:t>Przewodniczącego</w:t>
      </w:r>
      <w:r w:rsidR="0081506C" w:rsidRPr="00DD0E4D">
        <w:rPr>
          <w:rFonts w:ascii="Arial" w:hAnsi="Arial"/>
          <w:sz w:val="22"/>
          <w:szCs w:val="22"/>
        </w:rPr>
        <w:t xml:space="preserve"> Komitetu</w:t>
      </w:r>
      <w:r w:rsidRPr="00DD0E4D">
        <w:rPr>
          <w:rFonts w:ascii="Arial" w:hAnsi="Arial"/>
          <w:sz w:val="22"/>
          <w:szCs w:val="22"/>
        </w:rPr>
        <w:t>.</w:t>
      </w:r>
    </w:p>
    <w:p w14:paraId="2686A0BE" w14:textId="2F9C7B8E" w:rsidR="000640B5" w:rsidRPr="00DD0E4D" w:rsidRDefault="000640B5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3. Uchwałę </w:t>
      </w:r>
      <w:r w:rsidR="00226B19" w:rsidRPr="00DD0E4D">
        <w:rPr>
          <w:rFonts w:ascii="Arial" w:hAnsi="Arial"/>
          <w:sz w:val="22"/>
          <w:szCs w:val="22"/>
        </w:rPr>
        <w:t xml:space="preserve">o ocenie LSR </w:t>
      </w:r>
      <w:r w:rsidRPr="00DD0E4D">
        <w:rPr>
          <w:rFonts w:ascii="Arial" w:hAnsi="Arial"/>
          <w:sz w:val="22"/>
          <w:szCs w:val="22"/>
        </w:rPr>
        <w:t>podpisuje Przewodniczący Komitetu</w:t>
      </w:r>
      <w:r w:rsidR="00624692" w:rsidRPr="00DD0E4D">
        <w:rPr>
          <w:rFonts w:ascii="Arial" w:hAnsi="Arial"/>
          <w:sz w:val="22"/>
          <w:szCs w:val="22"/>
        </w:rPr>
        <w:t xml:space="preserve">, a w przypadku </w:t>
      </w:r>
      <w:r w:rsidR="0014695A" w:rsidRPr="00DD0E4D">
        <w:rPr>
          <w:rFonts w:ascii="Arial" w:hAnsi="Arial"/>
          <w:sz w:val="22"/>
          <w:szCs w:val="22"/>
        </w:rPr>
        <w:t>jego nieobecności</w:t>
      </w:r>
      <w:r w:rsidR="00624692" w:rsidRPr="00DD0E4D">
        <w:rPr>
          <w:rFonts w:ascii="Arial" w:hAnsi="Arial"/>
          <w:sz w:val="22"/>
          <w:szCs w:val="22"/>
        </w:rPr>
        <w:t xml:space="preserve">, </w:t>
      </w:r>
      <w:r w:rsidRPr="00DD0E4D">
        <w:rPr>
          <w:rFonts w:ascii="Arial" w:hAnsi="Arial"/>
          <w:sz w:val="22"/>
          <w:szCs w:val="22"/>
        </w:rPr>
        <w:t xml:space="preserve">jego Zastępca. </w:t>
      </w:r>
    </w:p>
    <w:p w14:paraId="15D15D49" w14:textId="5DE9478D" w:rsidR="000640B5" w:rsidRPr="00DD0E4D" w:rsidRDefault="000640B5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4. Uchwałę </w:t>
      </w:r>
      <w:r w:rsidR="00226B19" w:rsidRPr="00DD0E4D">
        <w:rPr>
          <w:rFonts w:ascii="Arial" w:hAnsi="Arial"/>
          <w:sz w:val="22"/>
          <w:szCs w:val="22"/>
        </w:rPr>
        <w:t>o ocenie LSR</w:t>
      </w:r>
      <w:r w:rsidRPr="00DD0E4D">
        <w:rPr>
          <w:rFonts w:ascii="Arial" w:hAnsi="Arial"/>
          <w:sz w:val="22"/>
          <w:szCs w:val="22"/>
        </w:rPr>
        <w:t xml:space="preserve"> IZ publikuje na stronie programu.</w:t>
      </w:r>
    </w:p>
    <w:p w14:paraId="1BF47F35" w14:textId="77777777" w:rsidR="008458C5" w:rsidRPr="00DD0E4D" w:rsidRDefault="008458C5" w:rsidP="001F3721">
      <w:pPr>
        <w:pStyle w:val="USTustnpkodeksu"/>
        <w:rPr>
          <w:rFonts w:ascii="Arial" w:hAnsi="Arial"/>
          <w:sz w:val="22"/>
          <w:szCs w:val="22"/>
        </w:rPr>
      </w:pPr>
    </w:p>
    <w:p w14:paraId="0DC0C4E3" w14:textId="2FFC186C" w:rsidR="00226B19" w:rsidRPr="00DD0E4D" w:rsidRDefault="00226B19" w:rsidP="001F3721">
      <w:pPr>
        <w:pStyle w:val="ARTartustawynprozporzdzenia"/>
        <w:spacing w:before="0"/>
        <w:rPr>
          <w:rStyle w:val="Ppogrubienie"/>
          <w:rFonts w:ascii="Arial" w:hAnsi="Arial"/>
          <w:sz w:val="22"/>
          <w:szCs w:val="22"/>
        </w:rPr>
      </w:pPr>
      <w:r w:rsidRPr="00DD0E4D">
        <w:rPr>
          <w:rStyle w:val="Ppogrubienie"/>
          <w:rFonts w:ascii="Arial" w:hAnsi="Arial"/>
          <w:sz w:val="22"/>
          <w:szCs w:val="22"/>
        </w:rPr>
        <w:t xml:space="preserve">§ </w:t>
      </w:r>
      <w:r w:rsidR="006D0ED6" w:rsidRPr="00DD0E4D">
        <w:rPr>
          <w:rStyle w:val="Ppogrubienie"/>
          <w:rFonts w:ascii="Arial" w:hAnsi="Arial"/>
          <w:sz w:val="22"/>
          <w:szCs w:val="22"/>
        </w:rPr>
        <w:t>1</w:t>
      </w:r>
      <w:r w:rsidR="00FA412D" w:rsidRPr="00DD0E4D">
        <w:rPr>
          <w:rStyle w:val="Ppogrubienie"/>
          <w:rFonts w:ascii="Arial" w:hAnsi="Arial"/>
          <w:sz w:val="22"/>
          <w:szCs w:val="22"/>
        </w:rPr>
        <w:t>4</w:t>
      </w:r>
      <w:r w:rsidRPr="00DD0E4D">
        <w:rPr>
          <w:rStyle w:val="Ppogrubienie"/>
          <w:rFonts w:ascii="Arial" w:hAnsi="Arial"/>
          <w:sz w:val="22"/>
          <w:szCs w:val="22"/>
        </w:rPr>
        <w:t>. Sprzeciw od uchwały o ocenie LSR i jego rozpatrzenie</w:t>
      </w:r>
    </w:p>
    <w:p w14:paraId="374DE785" w14:textId="77777777" w:rsidR="00226B19" w:rsidRPr="00DD0E4D" w:rsidRDefault="00226B19" w:rsidP="00770F25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1. Od uchwały o ocenie LSR przysługuje wnioskodawcy prawo wniesienia sprzeciwu.</w:t>
      </w:r>
    </w:p>
    <w:p w14:paraId="42B7B5DA" w14:textId="77777777" w:rsidR="00226B19" w:rsidRPr="00DD0E4D" w:rsidRDefault="00226B19" w:rsidP="001F3721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2. Sprzeciw, o którym mowa w ust. 1:</w:t>
      </w:r>
    </w:p>
    <w:p w14:paraId="1CC8528D" w14:textId="7BC7E55E" w:rsidR="00226B19" w:rsidRPr="00DD0E4D" w:rsidRDefault="00226B19" w:rsidP="001F3721">
      <w:pPr>
        <w:pStyle w:val="PKTpunkt"/>
        <w:rPr>
          <w:rFonts w:ascii="Arial" w:eastAsiaTheme="minorEastAsia" w:hAnsi="Arial"/>
          <w:sz w:val="22"/>
          <w:szCs w:val="22"/>
        </w:rPr>
      </w:pPr>
      <w:r w:rsidRPr="00DD0E4D">
        <w:rPr>
          <w:rFonts w:ascii="Arial" w:eastAsiaTheme="minorEastAsia" w:hAnsi="Arial"/>
          <w:sz w:val="22"/>
          <w:szCs w:val="22"/>
        </w:rPr>
        <w:t>1)</w:t>
      </w:r>
      <w:r w:rsidRPr="00DD0E4D">
        <w:rPr>
          <w:rFonts w:ascii="Arial" w:eastAsiaTheme="minorEastAsia" w:hAnsi="Arial"/>
          <w:sz w:val="22"/>
          <w:szCs w:val="22"/>
        </w:rPr>
        <w:tab/>
        <w:t xml:space="preserve">wnosi się </w:t>
      </w:r>
      <w:r w:rsidR="0012691C">
        <w:rPr>
          <w:rFonts w:ascii="Arial" w:eastAsiaTheme="minorEastAsia" w:hAnsi="Arial"/>
          <w:sz w:val="22"/>
          <w:szCs w:val="22"/>
        </w:rPr>
        <w:t xml:space="preserve">w formie papierowej albo elektronicznej </w:t>
      </w:r>
      <w:r w:rsidRPr="00DD0E4D">
        <w:rPr>
          <w:rFonts w:ascii="Arial" w:eastAsiaTheme="minorEastAsia" w:hAnsi="Arial"/>
          <w:sz w:val="22"/>
          <w:szCs w:val="22"/>
        </w:rPr>
        <w:t xml:space="preserve">do </w:t>
      </w:r>
      <w:r w:rsidR="00D32ED8" w:rsidRPr="00DD0E4D">
        <w:rPr>
          <w:rFonts w:ascii="Arial" w:eastAsiaTheme="minorEastAsia" w:hAnsi="Arial"/>
          <w:sz w:val="22"/>
          <w:szCs w:val="22"/>
        </w:rPr>
        <w:t xml:space="preserve">Komitetu, na adres </w:t>
      </w:r>
      <w:r w:rsidRPr="00DD0E4D">
        <w:rPr>
          <w:rFonts w:ascii="Arial" w:eastAsiaTheme="minorEastAsia" w:hAnsi="Arial"/>
          <w:sz w:val="22"/>
          <w:szCs w:val="22"/>
        </w:rPr>
        <w:t>IZ</w:t>
      </w:r>
      <w:r w:rsidR="00D32ED8" w:rsidRPr="00DD0E4D">
        <w:rPr>
          <w:rFonts w:ascii="Arial" w:eastAsiaTheme="minorEastAsia" w:hAnsi="Arial"/>
          <w:sz w:val="22"/>
          <w:szCs w:val="22"/>
        </w:rPr>
        <w:t>,</w:t>
      </w:r>
      <w:r w:rsidRPr="00DD0E4D">
        <w:rPr>
          <w:rFonts w:ascii="Arial" w:eastAsiaTheme="minorEastAsia" w:hAnsi="Arial"/>
          <w:sz w:val="22"/>
          <w:szCs w:val="22"/>
        </w:rPr>
        <w:t xml:space="preserve"> w terminie 7 dni od dnia publikacji uchwały o ocenie LSR;</w:t>
      </w:r>
    </w:p>
    <w:p w14:paraId="4C13A358" w14:textId="77777777" w:rsidR="00226B19" w:rsidRPr="00DD0E4D" w:rsidRDefault="00226B19" w:rsidP="001F3721">
      <w:pPr>
        <w:pStyle w:val="PKTpunkt"/>
        <w:rPr>
          <w:rFonts w:ascii="Arial" w:eastAsiaTheme="minorEastAsia" w:hAnsi="Arial"/>
          <w:sz w:val="22"/>
          <w:szCs w:val="22"/>
        </w:rPr>
      </w:pPr>
      <w:r w:rsidRPr="00DD0E4D">
        <w:rPr>
          <w:rFonts w:ascii="Arial" w:eastAsiaTheme="minorEastAsia" w:hAnsi="Arial"/>
          <w:sz w:val="22"/>
          <w:szCs w:val="22"/>
        </w:rPr>
        <w:lastRenderedPageBreak/>
        <w:t>2)</w:t>
      </w:r>
      <w:r w:rsidRPr="00DD0E4D">
        <w:rPr>
          <w:rFonts w:ascii="Arial" w:eastAsiaTheme="minorEastAsia" w:hAnsi="Arial"/>
          <w:sz w:val="22"/>
          <w:szCs w:val="22"/>
        </w:rPr>
        <w:tab/>
        <w:t>zawiera:</w:t>
      </w:r>
    </w:p>
    <w:p w14:paraId="286E42AF" w14:textId="77777777" w:rsidR="00226B19" w:rsidRPr="00DD0E4D" w:rsidRDefault="00226B19" w:rsidP="001F3721">
      <w:pPr>
        <w:pStyle w:val="PKTpunkt"/>
        <w:ind w:left="1020"/>
        <w:rPr>
          <w:rFonts w:ascii="Arial" w:eastAsiaTheme="minorEastAsia" w:hAnsi="Arial"/>
          <w:sz w:val="22"/>
          <w:szCs w:val="22"/>
        </w:rPr>
      </w:pPr>
      <w:r w:rsidRPr="00DD0E4D">
        <w:rPr>
          <w:rFonts w:ascii="Arial" w:eastAsiaTheme="minorEastAsia" w:hAnsi="Arial"/>
          <w:sz w:val="22"/>
          <w:szCs w:val="22"/>
        </w:rPr>
        <w:t>a) oznaczenie RLGD,</w:t>
      </w:r>
    </w:p>
    <w:p w14:paraId="2900F3A4" w14:textId="77777777" w:rsidR="00226B19" w:rsidRPr="00DD0E4D" w:rsidRDefault="00226B19" w:rsidP="001F3721">
      <w:pPr>
        <w:pStyle w:val="PKTpunkt"/>
        <w:ind w:left="1020"/>
        <w:rPr>
          <w:rFonts w:ascii="Arial" w:eastAsiaTheme="minorEastAsia" w:hAnsi="Arial"/>
          <w:sz w:val="22"/>
          <w:szCs w:val="22"/>
        </w:rPr>
      </w:pPr>
      <w:r w:rsidRPr="00DD0E4D">
        <w:rPr>
          <w:rFonts w:ascii="Arial" w:eastAsiaTheme="minorEastAsia" w:hAnsi="Arial"/>
          <w:sz w:val="22"/>
          <w:szCs w:val="22"/>
        </w:rPr>
        <w:t xml:space="preserve">b) wskazanie warunków dostępu lub kryteriów oceny LSR, z których oceną </w:t>
      </w:r>
      <w:r w:rsidR="00424AC1" w:rsidRPr="00DD0E4D">
        <w:rPr>
          <w:rFonts w:ascii="Arial" w:eastAsiaTheme="minorEastAsia" w:hAnsi="Arial"/>
          <w:sz w:val="22"/>
          <w:szCs w:val="22"/>
        </w:rPr>
        <w:t>wnioskodawca</w:t>
      </w:r>
      <w:r w:rsidRPr="00DD0E4D">
        <w:rPr>
          <w:rFonts w:ascii="Arial" w:eastAsiaTheme="minorEastAsia" w:hAnsi="Arial"/>
          <w:sz w:val="22"/>
          <w:szCs w:val="22"/>
        </w:rPr>
        <w:t xml:space="preserve"> się nie zgadza, wraz z uzasadnieniem, </w:t>
      </w:r>
    </w:p>
    <w:p w14:paraId="248F99AB" w14:textId="109401F1" w:rsidR="00226B19" w:rsidRPr="00DD0E4D" w:rsidRDefault="00226B19" w:rsidP="001F3721">
      <w:pPr>
        <w:pStyle w:val="PKTpunkt"/>
        <w:ind w:left="1020"/>
        <w:rPr>
          <w:rFonts w:ascii="Arial" w:eastAsiaTheme="minorEastAsia" w:hAnsi="Arial"/>
          <w:sz w:val="22"/>
          <w:szCs w:val="22"/>
        </w:rPr>
      </w:pPr>
      <w:r w:rsidRPr="00DD0E4D">
        <w:rPr>
          <w:rFonts w:ascii="Arial" w:eastAsiaTheme="minorEastAsia" w:hAnsi="Arial"/>
          <w:sz w:val="22"/>
          <w:szCs w:val="22"/>
        </w:rPr>
        <w:t xml:space="preserve">c) </w:t>
      </w:r>
      <w:r w:rsidR="00B205A6" w:rsidRPr="00DD0E4D">
        <w:rPr>
          <w:rFonts w:ascii="Arial" w:eastAsiaTheme="minorEastAsia" w:hAnsi="Arial"/>
          <w:sz w:val="22"/>
          <w:szCs w:val="22"/>
        </w:rPr>
        <w:t>podpis własnoręczny albo kwalifikowalny podpis elektroniczny, albo podpis zaufany osoby upoważnionej do reprezentowania wnioskodawcy</w:t>
      </w:r>
      <w:r w:rsidR="00BB1F04" w:rsidRPr="00DD0E4D">
        <w:rPr>
          <w:rFonts w:ascii="Arial" w:eastAsiaTheme="minorEastAsia" w:hAnsi="Arial"/>
          <w:sz w:val="22"/>
          <w:szCs w:val="22"/>
        </w:rPr>
        <w:t xml:space="preserve"> – w zależności od sposobu utrwalenia pisma</w:t>
      </w:r>
      <w:r w:rsidR="001705C9" w:rsidRPr="00DD0E4D">
        <w:rPr>
          <w:rFonts w:ascii="Arial" w:eastAsiaTheme="minorEastAsia" w:hAnsi="Arial"/>
          <w:sz w:val="22"/>
          <w:szCs w:val="22"/>
        </w:rPr>
        <w:t>.</w:t>
      </w:r>
    </w:p>
    <w:p w14:paraId="34070CB7" w14:textId="77777777" w:rsidR="00226B19" w:rsidRPr="00DD0E4D" w:rsidRDefault="00226B19" w:rsidP="001F3721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3. W przypadku gdy sprzeciw, o którym mowa w ust. 1, nie spełnia wymagań, o których mowa w ust. 2, Komitet pozostawia sprzeciw bez rozpatrzenia.</w:t>
      </w:r>
    </w:p>
    <w:p w14:paraId="0D7F88EC" w14:textId="77777777" w:rsidR="00226B19" w:rsidRPr="00DD0E4D" w:rsidRDefault="00226B19" w:rsidP="001F3721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4. Komitet rozpatruje sprzeciw, o którym mowa w ust. 1, weryfik</w:t>
      </w:r>
      <w:r w:rsidR="00B13A61" w:rsidRPr="00DD0E4D">
        <w:rPr>
          <w:rFonts w:ascii="Arial" w:hAnsi="Arial"/>
          <w:sz w:val="22"/>
          <w:szCs w:val="22"/>
        </w:rPr>
        <w:t>ując prawidłowość oceny wniosku</w:t>
      </w:r>
      <w:r w:rsidRPr="00DD0E4D">
        <w:rPr>
          <w:rFonts w:ascii="Arial" w:hAnsi="Arial"/>
          <w:sz w:val="22"/>
          <w:szCs w:val="22"/>
        </w:rPr>
        <w:t xml:space="preserve"> w zakresie spełnienia warunków dostępu i kryteriów oceny LSR, z których oceną </w:t>
      </w:r>
      <w:r w:rsidR="001C4F58" w:rsidRPr="00DD0E4D">
        <w:rPr>
          <w:rFonts w:ascii="Arial" w:hAnsi="Arial"/>
          <w:sz w:val="22"/>
          <w:szCs w:val="22"/>
        </w:rPr>
        <w:t xml:space="preserve">wnioskodawca </w:t>
      </w:r>
      <w:r w:rsidRPr="00DD0E4D">
        <w:rPr>
          <w:rFonts w:ascii="Arial" w:hAnsi="Arial"/>
          <w:sz w:val="22"/>
          <w:szCs w:val="22"/>
        </w:rPr>
        <w:t>się nie zgadza, w terminie nie dłuższym niż 21 dni, licząc od dnia otrzymania sprzeciwu.</w:t>
      </w:r>
    </w:p>
    <w:p w14:paraId="70B4814D" w14:textId="77777777" w:rsidR="00226B19" w:rsidRPr="00DD0E4D" w:rsidRDefault="00226B19" w:rsidP="001F3721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5. W przypadku gdy sprzeciw, o którym mowa w ust. 1:</w:t>
      </w:r>
    </w:p>
    <w:p w14:paraId="57D15052" w14:textId="77777777" w:rsidR="00226B19" w:rsidRPr="00DD0E4D" w:rsidRDefault="00226B19" w:rsidP="001F3721">
      <w:pPr>
        <w:pStyle w:val="PKTpunkt"/>
        <w:rPr>
          <w:rFonts w:ascii="Arial" w:eastAsiaTheme="minorEastAsia" w:hAnsi="Arial"/>
          <w:sz w:val="22"/>
          <w:szCs w:val="22"/>
        </w:rPr>
      </w:pPr>
      <w:r w:rsidRPr="00DD0E4D">
        <w:rPr>
          <w:rFonts w:ascii="Arial" w:eastAsiaTheme="minorEastAsia" w:hAnsi="Arial"/>
          <w:sz w:val="22"/>
          <w:szCs w:val="22"/>
        </w:rPr>
        <w:t>1)</w:t>
      </w:r>
      <w:r w:rsidRPr="00DD0E4D">
        <w:rPr>
          <w:rFonts w:ascii="Arial" w:eastAsiaTheme="minorEastAsia" w:hAnsi="Arial"/>
          <w:sz w:val="22"/>
          <w:szCs w:val="22"/>
        </w:rPr>
        <w:tab/>
        <w:t>nie został uwzględniony – Komitet utrzymuje w mocy ocenę LSR;</w:t>
      </w:r>
    </w:p>
    <w:p w14:paraId="1403429E" w14:textId="77777777" w:rsidR="00226B19" w:rsidRPr="00DD0E4D" w:rsidRDefault="00226B19" w:rsidP="001F3721">
      <w:pPr>
        <w:pStyle w:val="PKTpunkt"/>
        <w:rPr>
          <w:rFonts w:ascii="Arial" w:eastAsiaTheme="minorEastAsia" w:hAnsi="Arial"/>
          <w:sz w:val="22"/>
          <w:szCs w:val="22"/>
        </w:rPr>
      </w:pPr>
      <w:r w:rsidRPr="00DD0E4D">
        <w:rPr>
          <w:rFonts w:ascii="Arial" w:eastAsiaTheme="minorEastAsia" w:hAnsi="Arial"/>
          <w:sz w:val="22"/>
          <w:szCs w:val="22"/>
        </w:rPr>
        <w:t>2)</w:t>
      </w:r>
      <w:r w:rsidRPr="00DD0E4D">
        <w:rPr>
          <w:rFonts w:ascii="Arial" w:eastAsiaTheme="minorEastAsia" w:hAnsi="Arial"/>
          <w:sz w:val="22"/>
          <w:szCs w:val="22"/>
        </w:rPr>
        <w:tab/>
        <w:t>został uwzględniony – Komitet dokonuje ponownej oceny spełnienia warunków dostępu i kryteriów oceny LSR</w:t>
      </w:r>
      <w:r w:rsidR="00E246D8" w:rsidRPr="00DD0E4D">
        <w:rPr>
          <w:rFonts w:ascii="Arial" w:eastAsiaTheme="minorEastAsia" w:hAnsi="Arial"/>
          <w:sz w:val="22"/>
          <w:szCs w:val="22"/>
        </w:rPr>
        <w:t xml:space="preserve">, z których oceną </w:t>
      </w:r>
      <w:r w:rsidR="00424AC1" w:rsidRPr="00DD0E4D">
        <w:rPr>
          <w:rFonts w:ascii="Arial" w:eastAsiaTheme="minorEastAsia" w:hAnsi="Arial"/>
          <w:sz w:val="22"/>
          <w:szCs w:val="22"/>
        </w:rPr>
        <w:t>wnioskodawca</w:t>
      </w:r>
      <w:r w:rsidR="00E246D8" w:rsidRPr="00DD0E4D">
        <w:rPr>
          <w:rFonts w:ascii="Arial" w:eastAsiaTheme="minorEastAsia" w:hAnsi="Arial"/>
          <w:sz w:val="22"/>
          <w:szCs w:val="22"/>
        </w:rPr>
        <w:t xml:space="preserve"> się nie zgadza</w:t>
      </w:r>
      <w:r w:rsidRPr="00DD0E4D">
        <w:rPr>
          <w:rFonts w:ascii="Arial" w:eastAsiaTheme="minorEastAsia" w:hAnsi="Arial"/>
          <w:sz w:val="22"/>
          <w:szCs w:val="22"/>
        </w:rPr>
        <w:t>.</w:t>
      </w:r>
    </w:p>
    <w:p w14:paraId="5C1F5F4B" w14:textId="77777777" w:rsidR="00226B19" w:rsidRPr="00DD0E4D" w:rsidRDefault="00226B19" w:rsidP="001F3721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6. Komitet informuje </w:t>
      </w:r>
      <w:r w:rsidR="001C4F58" w:rsidRPr="00DD0E4D">
        <w:rPr>
          <w:rFonts w:ascii="Arial" w:hAnsi="Arial"/>
          <w:sz w:val="22"/>
          <w:szCs w:val="22"/>
        </w:rPr>
        <w:t xml:space="preserve">wnioskodawcę </w:t>
      </w:r>
      <w:r w:rsidRPr="00DD0E4D">
        <w:rPr>
          <w:rFonts w:ascii="Arial" w:hAnsi="Arial"/>
          <w:sz w:val="22"/>
          <w:szCs w:val="22"/>
        </w:rPr>
        <w:t xml:space="preserve">w formie pisemnej o wyniku rozpatrzenia sprzeciwu, o którym mowa w ust. 1, podając uzasadnienie, a w przypadku gdy ten sprzeciw nie został uwzględniony – uzasadnienie wraz z pouczeniem o możliwości wniesienia skargi do sądu administracyjnego. </w:t>
      </w:r>
    </w:p>
    <w:p w14:paraId="3A97AD6B" w14:textId="77777777" w:rsidR="00226B19" w:rsidRPr="00DD0E4D" w:rsidRDefault="00226B19" w:rsidP="001F3721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7. Sprzeciw, o którym mowa w ust. 1, nie przysługuje od ponownej oceny, o której mowa w ust. 5 pkt 2.</w:t>
      </w:r>
    </w:p>
    <w:p w14:paraId="67E4AE4C" w14:textId="2EB7CA74" w:rsidR="00D32ED8" w:rsidRPr="00DD0E4D" w:rsidRDefault="00D32ED8" w:rsidP="001F3721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8. </w:t>
      </w:r>
      <w:r w:rsidR="00B13A61" w:rsidRPr="00DD0E4D">
        <w:rPr>
          <w:rFonts w:ascii="Arial" w:hAnsi="Arial"/>
          <w:sz w:val="22"/>
          <w:szCs w:val="22"/>
        </w:rPr>
        <w:t>Wnioskodawcy</w:t>
      </w:r>
      <w:r w:rsidRPr="00DD0E4D">
        <w:rPr>
          <w:rFonts w:ascii="Arial" w:hAnsi="Arial"/>
          <w:sz w:val="22"/>
          <w:szCs w:val="22"/>
        </w:rPr>
        <w:t xml:space="preserve"> przysługuje prawo wniesienia skargi do sądu administracyjnego na rozstrzygnięcia </w:t>
      </w:r>
      <w:r w:rsidR="00BB1F04" w:rsidRPr="00DD0E4D">
        <w:rPr>
          <w:rFonts w:ascii="Arial" w:hAnsi="Arial"/>
          <w:sz w:val="22"/>
          <w:szCs w:val="22"/>
        </w:rPr>
        <w:t>Komitetu</w:t>
      </w:r>
      <w:r w:rsidRPr="00DD0E4D">
        <w:rPr>
          <w:rFonts w:ascii="Arial" w:hAnsi="Arial"/>
          <w:sz w:val="22"/>
          <w:szCs w:val="22"/>
        </w:rPr>
        <w:t>, o których mowa ust. 5</w:t>
      </w:r>
      <w:r w:rsidR="008E2D1E" w:rsidRPr="00DD0E4D">
        <w:rPr>
          <w:rFonts w:ascii="Arial" w:hAnsi="Arial"/>
          <w:sz w:val="22"/>
          <w:szCs w:val="22"/>
        </w:rPr>
        <w:t>,</w:t>
      </w:r>
      <w:r w:rsidRPr="00DD0E4D">
        <w:rPr>
          <w:rFonts w:ascii="Arial" w:hAnsi="Arial"/>
          <w:sz w:val="22"/>
          <w:szCs w:val="22"/>
        </w:rPr>
        <w:t xml:space="preserve"> na zasadach i w trybie wskazanym w art. 36 ustawy</w:t>
      </w:r>
      <w:r w:rsidR="008E2D1E" w:rsidRPr="00DD0E4D">
        <w:rPr>
          <w:rFonts w:ascii="Arial" w:hAnsi="Arial"/>
          <w:sz w:val="22"/>
          <w:szCs w:val="22"/>
        </w:rPr>
        <w:t xml:space="preserve"> o</w:t>
      </w:r>
      <w:r w:rsidRPr="00DD0E4D">
        <w:rPr>
          <w:rFonts w:ascii="Arial" w:hAnsi="Arial"/>
          <w:sz w:val="22"/>
          <w:szCs w:val="22"/>
        </w:rPr>
        <w:t xml:space="preserve"> EFMRA. </w:t>
      </w:r>
    </w:p>
    <w:p w14:paraId="4AFF7DF0" w14:textId="77777777" w:rsidR="00D32ED8" w:rsidRPr="00DD0E4D" w:rsidRDefault="00D32ED8" w:rsidP="001F3721">
      <w:pPr>
        <w:pStyle w:val="USTustnpkodeksu"/>
        <w:rPr>
          <w:rFonts w:ascii="Arial" w:hAnsi="Arial"/>
          <w:sz w:val="22"/>
          <w:szCs w:val="22"/>
        </w:rPr>
      </w:pPr>
    </w:p>
    <w:p w14:paraId="468F4258" w14:textId="0EA5174C" w:rsidR="00AE3889" w:rsidRPr="00DD0E4D" w:rsidRDefault="00AE3889" w:rsidP="001F3721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Style w:val="Ppogrubienie"/>
          <w:rFonts w:ascii="Arial" w:hAnsi="Arial"/>
          <w:sz w:val="22"/>
          <w:szCs w:val="22"/>
        </w:rPr>
        <w:t xml:space="preserve">§ </w:t>
      </w:r>
      <w:r w:rsidR="006D0ED6" w:rsidRPr="00DD0E4D">
        <w:rPr>
          <w:rStyle w:val="Ppogrubienie"/>
          <w:rFonts w:ascii="Arial" w:hAnsi="Arial"/>
          <w:sz w:val="22"/>
          <w:szCs w:val="22"/>
        </w:rPr>
        <w:t>1</w:t>
      </w:r>
      <w:r w:rsidR="00FA412D" w:rsidRPr="00DD0E4D">
        <w:rPr>
          <w:rStyle w:val="Ppogrubienie"/>
          <w:rFonts w:ascii="Arial" w:hAnsi="Arial"/>
          <w:sz w:val="22"/>
          <w:szCs w:val="22"/>
        </w:rPr>
        <w:t>5</w:t>
      </w:r>
      <w:r w:rsidRPr="00DD0E4D">
        <w:rPr>
          <w:rStyle w:val="Ppogrubienie"/>
          <w:rFonts w:ascii="Arial" w:hAnsi="Arial"/>
          <w:sz w:val="22"/>
          <w:szCs w:val="22"/>
        </w:rPr>
        <w:t>. Wybór LSR</w:t>
      </w:r>
    </w:p>
    <w:p w14:paraId="00F101DD" w14:textId="77777777" w:rsidR="00D32ED8" w:rsidRPr="00DD0E4D" w:rsidRDefault="00D32ED8" w:rsidP="001F3721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lastRenderedPageBreak/>
        <w:t xml:space="preserve">1. Komitet dokonuje </w:t>
      </w:r>
      <w:r w:rsidR="005441A5" w:rsidRPr="00DD0E4D">
        <w:rPr>
          <w:rFonts w:ascii="Arial" w:hAnsi="Arial"/>
          <w:sz w:val="22"/>
          <w:szCs w:val="22"/>
        </w:rPr>
        <w:t xml:space="preserve">wyboru nie więcej niż 24 LSR </w:t>
      </w:r>
      <w:r w:rsidRPr="00DD0E4D">
        <w:rPr>
          <w:rFonts w:ascii="Arial" w:hAnsi="Arial"/>
          <w:sz w:val="22"/>
          <w:szCs w:val="22"/>
        </w:rPr>
        <w:t>według kolejności wynikającej z liczby uzyskanych punktów w konkursie.</w:t>
      </w:r>
    </w:p>
    <w:p w14:paraId="38E1313C" w14:textId="4A2A5DB9" w:rsidR="00D32ED8" w:rsidRPr="00DD0E4D" w:rsidRDefault="00D32ED8" w:rsidP="001F3721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2. W przypadku</w:t>
      </w:r>
      <w:r w:rsidR="009E1F74" w:rsidRPr="00DD0E4D">
        <w:rPr>
          <w:rFonts w:ascii="Arial" w:hAnsi="Arial"/>
          <w:sz w:val="22"/>
          <w:szCs w:val="22"/>
        </w:rPr>
        <w:t>,</w:t>
      </w:r>
      <w:r w:rsidRPr="00DD0E4D">
        <w:rPr>
          <w:rFonts w:ascii="Arial" w:hAnsi="Arial"/>
          <w:sz w:val="22"/>
          <w:szCs w:val="22"/>
        </w:rPr>
        <w:t xml:space="preserve"> gdy co najmniej dwie LSR uzyskały taką samą liczbę punktów przy zastosowaniu kryteriów oceny LSR, o kolejności wyboru LSR decyduje, w kolejności wskazanej poniżej, większa liczba:</w:t>
      </w:r>
    </w:p>
    <w:p w14:paraId="322A9C3F" w14:textId="77777777" w:rsidR="00D32ED8" w:rsidRPr="00DD0E4D" w:rsidRDefault="00D32ED8" w:rsidP="001F3721">
      <w:pPr>
        <w:pStyle w:val="USTustnpkodeksu"/>
        <w:numPr>
          <w:ilvl w:val="0"/>
          <w:numId w:val="9"/>
        </w:numPr>
        <w:ind w:left="567" w:hanging="283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punktów uzyskanych za operacje planowane do wsparcia w ramach LSR;</w:t>
      </w:r>
    </w:p>
    <w:p w14:paraId="27B8ECD6" w14:textId="77777777" w:rsidR="00D32ED8" w:rsidRPr="00DD0E4D" w:rsidRDefault="00D32ED8" w:rsidP="001F3721">
      <w:pPr>
        <w:pStyle w:val="USTustnpkodeksu"/>
        <w:numPr>
          <w:ilvl w:val="0"/>
          <w:numId w:val="9"/>
        </w:numPr>
        <w:ind w:left="567" w:hanging="283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punktów uzyskanych za wartość produkcji sektora rybackiego dla obszaru objętego realizacją LSR;</w:t>
      </w:r>
    </w:p>
    <w:p w14:paraId="7C62A04F" w14:textId="77777777" w:rsidR="00D32ED8" w:rsidRPr="00DD0E4D" w:rsidRDefault="00D32ED8" w:rsidP="001F3721">
      <w:pPr>
        <w:pStyle w:val="USTustnpkodeksu"/>
        <w:numPr>
          <w:ilvl w:val="0"/>
          <w:numId w:val="9"/>
        </w:numPr>
        <w:ind w:left="567" w:hanging="283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przedstawicieli sektora rybackiego na obszarze objętym realizacją LSR;</w:t>
      </w:r>
    </w:p>
    <w:p w14:paraId="6EACFD58" w14:textId="77777777" w:rsidR="00D32ED8" w:rsidRPr="00DD0E4D" w:rsidRDefault="00D32ED8" w:rsidP="001F3721">
      <w:pPr>
        <w:pStyle w:val="USTustnpkodeksu"/>
        <w:numPr>
          <w:ilvl w:val="0"/>
          <w:numId w:val="9"/>
        </w:numPr>
        <w:ind w:left="567" w:hanging="283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członków stowarzyszonych w RLGD.</w:t>
      </w:r>
    </w:p>
    <w:p w14:paraId="7D80028A" w14:textId="1FDF8E5F" w:rsidR="00D32ED8" w:rsidRPr="00DD0E4D" w:rsidRDefault="00D32ED8" w:rsidP="001F3721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3. W przypadku gdy teren jednej gminy jest objęty więcej niż jedną LSR, dokonuje się wyboru tylko jednej LSR, która uzyskała największą liczbę punktów w ramach oceny spełnienia warunków dostępu oraz kryteriów oceny LSR</w:t>
      </w:r>
      <w:r w:rsidR="0014321C" w:rsidRPr="00DD0E4D">
        <w:rPr>
          <w:rFonts w:ascii="Arial" w:hAnsi="Arial"/>
          <w:sz w:val="22"/>
          <w:szCs w:val="22"/>
        </w:rPr>
        <w:t>, a w przypadku</w:t>
      </w:r>
      <w:r w:rsidR="009E1F74" w:rsidRPr="00DD0E4D">
        <w:rPr>
          <w:rFonts w:ascii="Arial" w:hAnsi="Arial"/>
          <w:sz w:val="22"/>
          <w:szCs w:val="22"/>
        </w:rPr>
        <w:t>,</w:t>
      </w:r>
      <w:r w:rsidR="0014321C" w:rsidRPr="00DD0E4D">
        <w:rPr>
          <w:rFonts w:ascii="Arial" w:hAnsi="Arial"/>
          <w:sz w:val="22"/>
          <w:szCs w:val="22"/>
        </w:rPr>
        <w:t xml:space="preserve"> gdy dwie LSR uzyskały taką samą liczbę punktów stosuje się </w:t>
      </w:r>
      <w:r w:rsidR="00BB1F04" w:rsidRPr="00DD0E4D">
        <w:rPr>
          <w:rFonts w:ascii="Arial" w:hAnsi="Arial"/>
          <w:sz w:val="22"/>
          <w:szCs w:val="22"/>
        </w:rPr>
        <w:t xml:space="preserve">postanowienie </w:t>
      </w:r>
      <w:r w:rsidR="0014321C" w:rsidRPr="00DD0E4D">
        <w:rPr>
          <w:rFonts w:ascii="Arial" w:hAnsi="Arial"/>
          <w:sz w:val="22"/>
          <w:szCs w:val="22"/>
        </w:rPr>
        <w:t>ust. 2</w:t>
      </w:r>
      <w:r w:rsidR="00657DAD" w:rsidRPr="00DD0E4D">
        <w:rPr>
          <w:rFonts w:ascii="Arial" w:hAnsi="Arial"/>
          <w:sz w:val="22"/>
          <w:szCs w:val="22"/>
        </w:rPr>
        <w:t>.</w:t>
      </w:r>
    </w:p>
    <w:p w14:paraId="32EE65CA" w14:textId="77777777" w:rsidR="00CF0A98" w:rsidRPr="00DD0E4D" w:rsidRDefault="00D32ED8" w:rsidP="001F3721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4</w:t>
      </w:r>
      <w:r w:rsidR="000640B5" w:rsidRPr="00DD0E4D">
        <w:rPr>
          <w:rFonts w:ascii="Arial" w:hAnsi="Arial"/>
          <w:sz w:val="22"/>
          <w:szCs w:val="22"/>
        </w:rPr>
        <w:t xml:space="preserve">. </w:t>
      </w:r>
      <w:r w:rsidR="00A84BA9" w:rsidRPr="00DD0E4D">
        <w:rPr>
          <w:rFonts w:ascii="Arial" w:hAnsi="Arial"/>
          <w:sz w:val="22"/>
          <w:szCs w:val="22"/>
        </w:rPr>
        <w:t>Wyboru LSR dokonuje Komitet</w:t>
      </w:r>
      <w:r w:rsidR="008E3BAF" w:rsidRPr="00DD0E4D">
        <w:rPr>
          <w:rFonts w:ascii="Arial" w:hAnsi="Arial"/>
          <w:sz w:val="22"/>
          <w:szCs w:val="22"/>
        </w:rPr>
        <w:t xml:space="preserve"> w drodze uchwały</w:t>
      </w:r>
      <w:r w:rsidRPr="00DD0E4D">
        <w:rPr>
          <w:rFonts w:ascii="Arial" w:hAnsi="Arial"/>
          <w:sz w:val="22"/>
          <w:szCs w:val="22"/>
        </w:rPr>
        <w:t xml:space="preserve"> o wyborze</w:t>
      </w:r>
      <w:r w:rsidR="008E3BAF" w:rsidRPr="00DD0E4D">
        <w:rPr>
          <w:rFonts w:ascii="Arial" w:hAnsi="Arial"/>
          <w:sz w:val="22"/>
          <w:szCs w:val="22"/>
        </w:rPr>
        <w:t>, która zawiera listę ocenionych LSR, liczbę punktów otrzymanych przez poszczególne LSR oraz wskazanie LSR, które zostały wybrane.</w:t>
      </w:r>
    </w:p>
    <w:p w14:paraId="7EC3C162" w14:textId="77777777" w:rsidR="00CF0A98" w:rsidRPr="00DD0E4D" w:rsidRDefault="00D32ED8" w:rsidP="001F3721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>5</w:t>
      </w:r>
      <w:r w:rsidR="000640B5" w:rsidRPr="00DD0E4D">
        <w:rPr>
          <w:rFonts w:ascii="Arial" w:hAnsi="Arial"/>
          <w:sz w:val="22"/>
          <w:szCs w:val="22"/>
        </w:rPr>
        <w:t xml:space="preserve">. </w:t>
      </w:r>
      <w:r w:rsidR="00CF0A98" w:rsidRPr="00DD0E4D">
        <w:rPr>
          <w:rFonts w:ascii="Arial" w:hAnsi="Arial"/>
          <w:sz w:val="22"/>
          <w:szCs w:val="22"/>
        </w:rPr>
        <w:t>Uchwał</w:t>
      </w:r>
      <w:r w:rsidR="000640B5" w:rsidRPr="00DD0E4D">
        <w:rPr>
          <w:rFonts w:ascii="Arial" w:hAnsi="Arial"/>
          <w:sz w:val="22"/>
          <w:szCs w:val="22"/>
        </w:rPr>
        <w:t>a</w:t>
      </w:r>
      <w:r w:rsidR="00CF0A98" w:rsidRPr="00DD0E4D">
        <w:rPr>
          <w:rFonts w:ascii="Arial" w:hAnsi="Arial"/>
          <w:sz w:val="22"/>
          <w:szCs w:val="22"/>
        </w:rPr>
        <w:t xml:space="preserve"> </w:t>
      </w:r>
      <w:r w:rsidRPr="00DD0E4D">
        <w:rPr>
          <w:rFonts w:ascii="Arial" w:hAnsi="Arial"/>
          <w:sz w:val="22"/>
          <w:szCs w:val="22"/>
        </w:rPr>
        <w:t>o wyborze</w:t>
      </w:r>
      <w:r w:rsidR="00CF0A98" w:rsidRPr="00DD0E4D">
        <w:rPr>
          <w:rFonts w:ascii="Arial" w:hAnsi="Arial"/>
          <w:sz w:val="22"/>
          <w:szCs w:val="22"/>
        </w:rPr>
        <w:t xml:space="preserve"> zapada zwykłą większością głosów</w:t>
      </w:r>
      <w:r w:rsidRPr="00DD0E4D">
        <w:rPr>
          <w:rFonts w:ascii="Arial" w:hAnsi="Arial"/>
          <w:sz w:val="22"/>
          <w:szCs w:val="22"/>
        </w:rPr>
        <w:t xml:space="preserve"> Komitetu</w:t>
      </w:r>
      <w:r w:rsidR="00CF0A98" w:rsidRPr="00DD0E4D">
        <w:rPr>
          <w:rFonts w:ascii="Arial" w:hAnsi="Arial"/>
          <w:sz w:val="22"/>
          <w:szCs w:val="22"/>
        </w:rPr>
        <w:t xml:space="preserve">, w obecności co najmniej połowy jego składu. W razie równej liczby głosów decyduje głos </w:t>
      </w:r>
      <w:r w:rsidR="00E22BDD" w:rsidRPr="00DD0E4D">
        <w:rPr>
          <w:rFonts w:ascii="Arial" w:hAnsi="Arial"/>
          <w:sz w:val="22"/>
          <w:szCs w:val="22"/>
        </w:rPr>
        <w:t>Przewodniczącego</w:t>
      </w:r>
      <w:r w:rsidR="0081506C" w:rsidRPr="00DD0E4D">
        <w:rPr>
          <w:rFonts w:ascii="Arial" w:hAnsi="Arial"/>
          <w:sz w:val="22"/>
          <w:szCs w:val="22"/>
        </w:rPr>
        <w:t xml:space="preserve"> Komitetu</w:t>
      </w:r>
      <w:r w:rsidR="00CF0A98" w:rsidRPr="00DD0E4D">
        <w:rPr>
          <w:rFonts w:ascii="Arial" w:hAnsi="Arial"/>
          <w:sz w:val="22"/>
          <w:szCs w:val="22"/>
        </w:rPr>
        <w:t>.</w:t>
      </w:r>
    </w:p>
    <w:p w14:paraId="36DEC5FC" w14:textId="7753B8BC" w:rsidR="00D32ED8" w:rsidRPr="00DD0E4D" w:rsidRDefault="00D32ED8" w:rsidP="001F3721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6. </w:t>
      </w:r>
      <w:r w:rsidR="003E260C" w:rsidRPr="00DD0E4D">
        <w:rPr>
          <w:rFonts w:ascii="Arial" w:hAnsi="Arial"/>
          <w:sz w:val="22"/>
          <w:szCs w:val="22"/>
        </w:rPr>
        <w:t xml:space="preserve">Uchwałę Komitetu podpisuje Przewodniczący </w:t>
      </w:r>
      <w:r w:rsidR="0081506C" w:rsidRPr="00DD0E4D">
        <w:rPr>
          <w:rFonts w:ascii="Arial" w:hAnsi="Arial"/>
          <w:sz w:val="22"/>
          <w:szCs w:val="22"/>
        </w:rPr>
        <w:t>Komitetu</w:t>
      </w:r>
      <w:r w:rsidR="00BA3635" w:rsidRPr="00DD0E4D">
        <w:rPr>
          <w:rFonts w:ascii="Arial" w:hAnsi="Arial"/>
          <w:sz w:val="22"/>
          <w:szCs w:val="22"/>
        </w:rPr>
        <w:t>,</w:t>
      </w:r>
      <w:r w:rsidR="0081506C" w:rsidRPr="00DD0E4D">
        <w:rPr>
          <w:rFonts w:ascii="Arial" w:hAnsi="Arial"/>
          <w:sz w:val="22"/>
          <w:szCs w:val="22"/>
        </w:rPr>
        <w:t xml:space="preserve"> </w:t>
      </w:r>
      <w:r w:rsidR="00624692" w:rsidRPr="00DD0E4D">
        <w:rPr>
          <w:rFonts w:ascii="Arial" w:hAnsi="Arial"/>
          <w:sz w:val="22"/>
          <w:szCs w:val="22"/>
        </w:rPr>
        <w:t xml:space="preserve">a w przypadku </w:t>
      </w:r>
      <w:r w:rsidR="009E1F74" w:rsidRPr="00DD0E4D">
        <w:rPr>
          <w:rFonts w:ascii="Arial" w:hAnsi="Arial"/>
          <w:sz w:val="22"/>
          <w:szCs w:val="22"/>
        </w:rPr>
        <w:t>jego nieobecności jego</w:t>
      </w:r>
      <w:r w:rsidR="003E260C" w:rsidRPr="00DD0E4D">
        <w:rPr>
          <w:rFonts w:ascii="Arial" w:hAnsi="Arial"/>
          <w:sz w:val="22"/>
          <w:szCs w:val="22"/>
        </w:rPr>
        <w:t xml:space="preserve"> Zastępca</w:t>
      </w:r>
      <w:r w:rsidR="008E2D1E" w:rsidRPr="00DD0E4D">
        <w:rPr>
          <w:rFonts w:ascii="Arial" w:hAnsi="Arial"/>
          <w:sz w:val="22"/>
          <w:szCs w:val="22"/>
        </w:rPr>
        <w:t>,</w:t>
      </w:r>
      <w:r w:rsidR="001A7A6F" w:rsidRPr="00DD0E4D">
        <w:rPr>
          <w:rFonts w:ascii="Arial" w:hAnsi="Arial"/>
          <w:sz w:val="22"/>
          <w:szCs w:val="22"/>
        </w:rPr>
        <w:t xml:space="preserve"> i przekazuje </w:t>
      </w:r>
      <w:r w:rsidR="008E2D1E" w:rsidRPr="00DD0E4D">
        <w:rPr>
          <w:rFonts w:ascii="Arial" w:hAnsi="Arial"/>
          <w:sz w:val="22"/>
          <w:szCs w:val="22"/>
        </w:rPr>
        <w:t xml:space="preserve">ją </w:t>
      </w:r>
      <w:r w:rsidR="001A7A6F" w:rsidRPr="00DD0E4D">
        <w:rPr>
          <w:rFonts w:ascii="Arial" w:hAnsi="Arial"/>
          <w:sz w:val="22"/>
          <w:szCs w:val="22"/>
        </w:rPr>
        <w:t>IZ</w:t>
      </w:r>
      <w:r w:rsidR="003E260C" w:rsidRPr="00DD0E4D">
        <w:rPr>
          <w:rFonts w:ascii="Arial" w:hAnsi="Arial"/>
          <w:sz w:val="22"/>
          <w:szCs w:val="22"/>
        </w:rPr>
        <w:t>.</w:t>
      </w:r>
    </w:p>
    <w:p w14:paraId="1B5E3847" w14:textId="77777777" w:rsidR="00D32ED8" w:rsidRPr="00DD0E4D" w:rsidRDefault="00D32ED8" w:rsidP="00220BDA">
      <w:pPr>
        <w:pStyle w:val="USTustnpkodeksu"/>
        <w:rPr>
          <w:rFonts w:ascii="Arial" w:hAnsi="Arial"/>
          <w:sz w:val="22"/>
          <w:szCs w:val="22"/>
        </w:rPr>
      </w:pPr>
      <w:r w:rsidRPr="00DD0E4D">
        <w:rPr>
          <w:rFonts w:ascii="Arial" w:hAnsi="Arial"/>
          <w:sz w:val="22"/>
          <w:szCs w:val="22"/>
        </w:rPr>
        <w:t xml:space="preserve">7. </w:t>
      </w:r>
      <w:r w:rsidR="00334436" w:rsidRPr="00DD0E4D">
        <w:rPr>
          <w:rFonts w:ascii="Arial" w:hAnsi="Arial"/>
          <w:sz w:val="22"/>
          <w:szCs w:val="22"/>
        </w:rPr>
        <w:t xml:space="preserve">Uchwałę, o której mowa w ust. </w:t>
      </w:r>
      <w:r w:rsidRPr="00DD0E4D">
        <w:rPr>
          <w:rFonts w:ascii="Arial" w:hAnsi="Arial"/>
          <w:sz w:val="22"/>
          <w:szCs w:val="22"/>
        </w:rPr>
        <w:t>4</w:t>
      </w:r>
      <w:r w:rsidR="008E3BAF" w:rsidRPr="00DD0E4D">
        <w:rPr>
          <w:rFonts w:ascii="Arial" w:hAnsi="Arial"/>
          <w:sz w:val="22"/>
          <w:szCs w:val="22"/>
        </w:rPr>
        <w:t xml:space="preserve">, </w:t>
      </w:r>
      <w:r w:rsidRPr="00DD0E4D">
        <w:rPr>
          <w:rFonts w:ascii="Arial" w:hAnsi="Arial"/>
          <w:sz w:val="22"/>
          <w:szCs w:val="22"/>
        </w:rPr>
        <w:t xml:space="preserve">IZ </w:t>
      </w:r>
      <w:r w:rsidR="008E3BAF" w:rsidRPr="00DD0E4D">
        <w:rPr>
          <w:rFonts w:ascii="Arial" w:hAnsi="Arial"/>
          <w:sz w:val="22"/>
          <w:szCs w:val="22"/>
        </w:rPr>
        <w:t>publikuje na stronie programu</w:t>
      </w:r>
      <w:r w:rsidR="00893375" w:rsidRPr="00DD0E4D">
        <w:rPr>
          <w:rFonts w:ascii="Arial" w:hAnsi="Arial"/>
          <w:sz w:val="22"/>
          <w:szCs w:val="22"/>
        </w:rPr>
        <w:t xml:space="preserve"> i nie podlega ona zaskarżeniu</w:t>
      </w:r>
      <w:r w:rsidR="008E3BAF" w:rsidRPr="00DD0E4D">
        <w:rPr>
          <w:rFonts w:ascii="Arial" w:hAnsi="Arial"/>
          <w:sz w:val="22"/>
          <w:szCs w:val="22"/>
        </w:rPr>
        <w:t>.</w:t>
      </w:r>
      <w:r w:rsidR="00770F25" w:rsidRPr="00DD0E4D">
        <w:rPr>
          <w:rFonts w:ascii="Arial" w:hAnsi="Arial"/>
          <w:sz w:val="22"/>
          <w:szCs w:val="22"/>
        </w:rPr>
        <w:t xml:space="preserve"> </w:t>
      </w:r>
    </w:p>
    <w:p w14:paraId="08A1CC92" w14:textId="4E940541" w:rsidR="00AE3889" w:rsidRPr="00DD0E4D" w:rsidRDefault="00AE3889" w:rsidP="00DD0E4D">
      <w:pPr>
        <w:pStyle w:val="USTustnpkodeksu"/>
        <w:ind w:firstLine="0"/>
        <w:rPr>
          <w:rFonts w:ascii="Arial" w:hAnsi="Arial"/>
          <w:sz w:val="22"/>
          <w:szCs w:val="22"/>
        </w:rPr>
      </w:pPr>
    </w:p>
    <w:p w14:paraId="1F9A7ABD" w14:textId="0E498336" w:rsidR="00AA5E64" w:rsidRPr="00DD0E4D" w:rsidRDefault="00AA5E64" w:rsidP="00DD0E4D">
      <w:pPr>
        <w:pStyle w:val="USTustnpkodeksu"/>
        <w:pBdr>
          <w:bottom w:val="double" w:sz="6" w:space="1" w:color="auto"/>
        </w:pBdr>
        <w:ind w:firstLine="0"/>
        <w:rPr>
          <w:rFonts w:ascii="Arial" w:hAnsi="Arial"/>
          <w:sz w:val="22"/>
          <w:szCs w:val="22"/>
        </w:rPr>
      </w:pPr>
    </w:p>
    <w:p w14:paraId="312735D5" w14:textId="77777777" w:rsidR="00AA5E64" w:rsidRPr="00DD0E4D" w:rsidRDefault="00AA5E64" w:rsidP="00DD0E4D">
      <w:pPr>
        <w:pStyle w:val="USTustnpkodeksu"/>
        <w:ind w:firstLine="0"/>
        <w:rPr>
          <w:rFonts w:ascii="Arial" w:hAnsi="Arial"/>
          <w:sz w:val="22"/>
          <w:szCs w:val="22"/>
        </w:rPr>
      </w:pPr>
    </w:p>
    <w:p w14:paraId="4231A92C" w14:textId="7F496BC4" w:rsidR="001A7A6F" w:rsidRPr="00DD0E4D" w:rsidRDefault="001A7A6F" w:rsidP="00DD0E4D">
      <w:pPr>
        <w:spacing w:after="160" w:line="259" w:lineRule="auto"/>
        <w:jc w:val="right"/>
        <w:rPr>
          <w:rFonts w:ascii="Arial" w:hAnsi="Arial" w:cs="Arial"/>
          <w:sz w:val="22"/>
          <w:szCs w:val="22"/>
        </w:rPr>
      </w:pPr>
      <w:r w:rsidRPr="00DD0E4D">
        <w:rPr>
          <w:rFonts w:ascii="Arial" w:hAnsi="Arial" w:cs="Arial"/>
          <w:sz w:val="22"/>
          <w:szCs w:val="22"/>
        </w:rPr>
        <w:t>Załączniki do regulaminu</w:t>
      </w:r>
      <w:r w:rsidR="00BB1F04" w:rsidRPr="00DD0E4D">
        <w:rPr>
          <w:rFonts w:ascii="Arial" w:hAnsi="Arial" w:cs="Arial"/>
          <w:sz w:val="22"/>
          <w:szCs w:val="22"/>
        </w:rPr>
        <w:t>:</w:t>
      </w:r>
      <w:r w:rsidRPr="00DD0E4D">
        <w:rPr>
          <w:rFonts w:ascii="Arial" w:hAnsi="Arial" w:cs="Arial"/>
          <w:sz w:val="22"/>
          <w:szCs w:val="22"/>
        </w:rPr>
        <w:t xml:space="preserve"> </w:t>
      </w:r>
    </w:p>
    <w:p w14:paraId="0633D64E" w14:textId="7B426955" w:rsidR="001A7A6F" w:rsidRPr="00DD0E4D" w:rsidRDefault="001A7A6F" w:rsidP="00253A4F">
      <w:pPr>
        <w:pStyle w:val="Akapitzlist"/>
        <w:numPr>
          <w:ilvl w:val="0"/>
          <w:numId w:val="36"/>
        </w:numPr>
        <w:spacing w:line="360" w:lineRule="auto"/>
        <w:ind w:left="567" w:hanging="567"/>
      </w:pPr>
      <w:r w:rsidRPr="00DD0E4D">
        <w:t xml:space="preserve">Załącznik nr 1 </w:t>
      </w:r>
      <w:r w:rsidR="006156CC" w:rsidRPr="00DD0E4D">
        <w:t>–</w:t>
      </w:r>
      <w:r w:rsidRPr="00DD0E4D">
        <w:t xml:space="preserve"> </w:t>
      </w:r>
      <w:r w:rsidR="002D0343" w:rsidRPr="00DD0E4D">
        <w:t xml:space="preserve">formularz </w:t>
      </w:r>
      <w:r w:rsidRPr="00DD0E4D">
        <w:t xml:space="preserve">wniosku </w:t>
      </w:r>
      <w:r w:rsidR="006156CC" w:rsidRPr="00DD0E4D">
        <w:t xml:space="preserve">o </w:t>
      </w:r>
      <w:r w:rsidRPr="00DD0E4D">
        <w:t>wybór LSR</w:t>
      </w:r>
      <w:r w:rsidR="009E1F74" w:rsidRPr="00DD0E4D">
        <w:t>;</w:t>
      </w:r>
    </w:p>
    <w:p w14:paraId="0DB10F3C" w14:textId="3DCFDD49" w:rsidR="001A7A6F" w:rsidRPr="00DD0E4D" w:rsidRDefault="001A7A6F" w:rsidP="00253A4F">
      <w:pPr>
        <w:pStyle w:val="Akapitzlist"/>
        <w:numPr>
          <w:ilvl w:val="0"/>
          <w:numId w:val="36"/>
        </w:numPr>
        <w:spacing w:line="360" w:lineRule="auto"/>
        <w:ind w:left="567" w:hanging="567"/>
      </w:pPr>
      <w:r w:rsidRPr="00DD0E4D">
        <w:t xml:space="preserve">Załącznik nr 2 – </w:t>
      </w:r>
      <w:r w:rsidR="005A7D49" w:rsidRPr="00DD0E4D">
        <w:t xml:space="preserve">opis struktury i wymagań </w:t>
      </w:r>
      <w:r w:rsidRPr="00DD0E4D">
        <w:t>wobec LSR</w:t>
      </w:r>
      <w:r w:rsidR="009E1F74" w:rsidRPr="00DD0E4D">
        <w:t>;</w:t>
      </w:r>
    </w:p>
    <w:p w14:paraId="5CA21A4E" w14:textId="0C56BBB4" w:rsidR="00DF7BAA" w:rsidRPr="00DD0E4D" w:rsidRDefault="00DF7BAA" w:rsidP="00253A4F">
      <w:pPr>
        <w:pStyle w:val="Akapitzlist"/>
        <w:numPr>
          <w:ilvl w:val="0"/>
          <w:numId w:val="36"/>
        </w:numPr>
        <w:spacing w:line="360" w:lineRule="auto"/>
        <w:ind w:left="567" w:hanging="567"/>
      </w:pPr>
      <w:r w:rsidRPr="00DD0E4D">
        <w:lastRenderedPageBreak/>
        <w:t xml:space="preserve">Załącznik nr 3 – </w:t>
      </w:r>
      <w:r w:rsidR="00BB1F04" w:rsidRPr="00DD0E4D">
        <w:t xml:space="preserve">wzór oświadczenia </w:t>
      </w:r>
      <w:r w:rsidRPr="00DD0E4D">
        <w:t>o braku konfliktu interesów</w:t>
      </w:r>
      <w:r w:rsidRPr="00DD0E4D" w:rsidDel="000D5551">
        <w:t xml:space="preserve"> </w:t>
      </w:r>
      <w:r w:rsidRPr="00DD0E4D">
        <w:t>i poufności</w:t>
      </w:r>
      <w:r w:rsidR="009E1F74" w:rsidRPr="00DD0E4D">
        <w:t>;</w:t>
      </w:r>
    </w:p>
    <w:p w14:paraId="51D8144D" w14:textId="5B38CD6E" w:rsidR="00D03D91" w:rsidRPr="00DD0E4D" w:rsidRDefault="006156CC" w:rsidP="00253A4F">
      <w:pPr>
        <w:pStyle w:val="Akapitzlist"/>
        <w:numPr>
          <w:ilvl w:val="0"/>
          <w:numId w:val="36"/>
        </w:numPr>
        <w:spacing w:line="360" w:lineRule="auto"/>
        <w:ind w:left="567" w:hanging="567"/>
      </w:pPr>
      <w:r w:rsidRPr="00DD0E4D">
        <w:t xml:space="preserve">Załącznik nr </w:t>
      </w:r>
      <w:r w:rsidR="00091873" w:rsidRPr="00DD0E4D">
        <w:t>4</w:t>
      </w:r>
      <w:r w:rsidR="00FC0829" w:rsidRPr="00DD0E4D">
        <w:t xml:space="preserve"> </w:t>
      </w:r>
      <w:r w:rsidRPr="00DD0E4D">
        <w:t xml:space="preserve">– </w:t>
      </w:r>
      <w:r w:rsidR="006F4520" w:rsidRPr="00DD0E4D">
        <w:t xml:space="preserve">wzór </w:t>
      </w:r>
      <w:r w:rsidRPr="00DD0E4D">
        <w:t>oświadczenia wnioskodawcy dotyczące</w:t>
      </w:r>
      <w:r w:rsidR="006F4520" w:rsidRPr="00DD0E4D">
        <w:t>go</w:t>
      </w:r>
      <w:r w:rsidRPr="00DD0E4D">
        <w:t xml:space="preserve"> liczby przedstawicieli sektora rybackiego na obszarze realizacji LSR</w:t>
      </w:r>
      <w:r w:rsidR="009E1F74" w:rsidRPr="00DD0E4D">
        <w:t>;</w:t>
      </w:r>
    </w:p>
    <w:p w14:paraId="698FB260" w14:textId="2CB343D7" w:rsidR="006156CC" w:rsidRPr="00DD0E4D" w:rsidRDefault="006156CC" w:rsidP="00253A4F">
      <w:pPr>
        <w:pStyle w:val="Akapitzlist"/>
        <w:numPr>
          <w:ilvl w:val="0"/>
          <w:numId w:val="36"/>
        </w:numPr>
        <w:spacing w:line="360" w:lineRule="auto"/>
        <w:ind w:left="567" w:hanging="567"/>
      </w:pPr>
      <w:r w:rsidRPr="00DD0E4D">
        <w:t xml:space="preserve">Załącznik nr </w:t>
      </w:r>
      <w:r w:rsidR="00091873" w:rsidRPr="00DD0E4D">
        <w:t>5</w:t>
      </w:r>
      <w:r w:rsidR="00FC0829" w:rsidRPr="00DD0E4D">
        <w:t xml:space="preserve"> </w:t>
      </w:r>
      <w:r w:rsidRPr="00DD0E4D">
        <w:t xml:space="preserve">– </w:t>
      </w:r>
      <w:r w:rsidR="006F4520" w:rsidRPr="00DD0E4D">
        <w:t xml:space="preserve">wzór </w:t>
      </w:r>
      <w:r w:rsidRPr="00DD0E4D">
        <w:t>oświadczenia wnioskodawcy dotyczące</w:t>
      </w:r>
      <w:r w:rsidR="006F4520" w:rsidRPr="00DD0E4D">
        <w:t>go</w:t>
      </w:r>
      <w:r w:rsidRPr="00DD0E4D">
        <w:t xml:space="preserve"> wartości produkcji sektora rybackiego na obszarze realizacji LSR</w:t>
      </w:r>
      <w:r w:rsidR="003C3757" w:rsidRPr="00DD0E4D">
        <w:t>.</w:t>
      </w:r>
    </w:p>
    <w:p w14:paraId="48BAF600" w14:textId="77777777" w:rsidR="006156CC" w:rsidRPr="00DD0E4D" w:rsidRDefault="006156CC" w:rsidP="001F3721">
      <w:pPr>
        <w:spacing w:line="360" w:lineRule="auto"/>
        <w:rPr>
          <w:rFonts w:ascii="Arial" w:hAnsi="Arial" w:cs="Arial"/>
          <w:sz w:val="22"/>
          <w:szCs w:val="22"/>
        </w:rPr>
      </w:pPr>
    </w:p>
    <w:p w14:paraId="477C31C5" w14:textId="77777777" w:rsidR="00823AA2" w:rsidRPr="00DD0E4D" w:rsidRDefault="00823AA2" w:rsidP="00721C52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823AA2" w:rsidRPr="00DD0E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5E5F7" w14:textId="77777777" w:rsidR="00AD030C" w:rsidRDefault="00AD030C" w:rsidP="00AE3889">
      <w:pPr>
        <w:spacing w:line="240" w:lineRule="auto"/>
      </w:pPr>
      <w:r>
        <w:separator/>
      </w:r>
    </w:p>
  </w:endnote>
  <w:endnote w:type="continuationSeparator" w:id="0">
    <w:p w14:paraId="46A23CC2" w14:textId="77777777" w:rsidR="00AD030C" w:rsidRDefault="00AD030C" w:rsidP="00AE38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88CEA" w14:textId="7A137FC7" w:rsidR="00805DB1" w:rsidRPr="00805DB1" w:rsidRDefault="00A809D2" w:rsidP="00805DB1">
    <w:pPr>
      <w:pStyle w:val="Stopka"/>
    </w:pPr>
    <w:r>
      <w:rPr>
        <w:noProof/>
      </w:rPr>
      <w:drawing>
        <wp:inline distT="0" distB="0" distL="0" distR="0" wp14:anchorId="5919E7DB" wp14:editId="60BB1520">
          <wp:extent cx="5760720" cy="568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_RP_UE_MRIRW_RGB_kolor_poz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8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C2D1A3" w14:textId="77777777" w:rsidR="00805DB1" w:rsidRPr="00805DB1" w:rsidRDefault="00805DB1" w:rsidP="00805D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9BB30" w14:textId="77777777" w:rsidR="00AD030C" w:rsidRDefault="00AD030C" w:rsidP="00AE3889">
      <w:pPr>
        <w:spacing w:line="240" w:lineRule="auto"/>
      </w:pPr>
      <w:r>
        <w:separator/>
      </w:r>
    </w:p>
  </w:footnote>
  <w:footnote w:type="continuationSeparator" w:id="0">
    <w:p w14:paraId="566A4FDF" w14:textId="77777777" w:rsidR="00AD030C" w:rsidRDefault="00AD030C" w:rsidP="00AE3889">
      <w:pPr>
        <w:spacing w:line="240" w:lineRule="auto"/>
      </w:pPr>
      <w:r>
        <w:continuationSeparator/>
      </w:r>
    </w:p>
  </w:footnote>
  <w:footnote w:id="1">
    <w:p w14:paraId="661CC309" w14:textId="77777777" w:rsidR="00DB74CB" w:rsidRDefault="00DB74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204FA" w:rsidRPr="00C30A00">
        <w:t>Zmiany wymienionego rozporządzenia zostały ogłoszone w Dz. Urz. UE L 261 z 22.07.2021, str. 58, Dz. Urz. UE L 241 z 19.09.2022, str. 16, Dz. Urz. UE L 275 z 25.10.2022, str. 23, Dz. Urz. UE L 63 z 28.02.2023, str. 1 oraz Dz. Urz. UE L 130 z 16.05.2023, str.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1979569"/>
      <w:docPartObj>
        <w:docPartGallery w:val="Page Numbers (Top of Page)"/>
        <w:docPartUnique/>
      </w:docPartObj>
    </w:sdtPr>
    <w:sdtEndPr/>
    <w:sdtContent>
      <w:p w14:paraId="68D775D2" w14:textId="6F9775BC" w:rsidR="001A7A5C" w:rsidRDefault="001A7A5C" w:rsidP="001A7A5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385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3F68"/>
    <w:multiLevelType w:val="hybridMultilevel"/>
    <w:tmpl w:val="7AA0AE18"/>
    <w:lvl w:ilvl="0" w:tplc="B8DE97BC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FBA730F"/>
    <w:multiLevelType w:val="hybridMultilevel"/>
    <w:tmpl w:val="B5065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9515B"/>
    <w:multiLevelType w:val="hybridMultilevel"/>
    <w:tmpl w:val="1E54FA9E"/>
    <w:lvl w:ilvl="0" w:tplc="BB6A650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BD45741"/>
    <w:multiLevelType w:val="hybridMultilevel"/>
    <w:tmpl w:val="9DB6F266"/>
    <w:lvl w:ilvl="0" w:tplc="D6726E66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 w15:restartNumberingAfterBreak="0">
    <w:nsid w:val="1D877E3D"/>
    <w:multiLevelType w:val="hybridMultilevel"/>
    <w:tmpl w:val="10A4A53E"/>
    <w:lvl w:ilvl="0" w:tplc="2126025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251015D9"/>
    <w:multiLevelType w:val="hybridMultilevel"/>
    <w:tmpl w:val="2F8C6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D1878"/>
    <w:multiLevelType w:val="hybridMultilevel"/>
    <w:tmpl w:val="ADCAAB88"/>
    <w:lvl w:ilvl="0" w:tplc="308CD6DC">
      <w:start w:val="1"/>
      <w:numFmt w:val="decimal"/>
      <w:lvlText w:val="%1)"/>
      <w:lvlJc w:val="left"/>
      <w:pPr>
        <w:ind w:left="123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30752CF9"/>
    <w:multiLevelType w:val="hybridMultilevel"/>
    <w:tmpl w:val="1CC62E04"/>
    <w:lvl w:ilvl="0" w:tplc="9F6C840A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32B75FEF"/>
    <w:multiLevelType w:val="hybridMultilevel"/>
    <w:tmpl w:val="E29C240C"/>
    <w:lvl w:ilvl="0" w:tplc="923C9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351A63F6"/>
    <w:multiLevelType w:val="hybridMultilevel"/>
    <w:tmpl w:val="20107A58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379C23BB"/>
    <w:multiLevelType w:val="hybridMultilevel"/>
    <w:tmpl w:val="D1FAE142"/>
    <w:lvl w:ilvl="0" w:tplc="5BB6CF4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3B625F13"/>
    <w:multiLevelType w:val="hybridMultilevel"/>
    <w:tmpl w:val="7FB82B8A"/>
    <w:lvl w:ilvl="0" w:tplc="50ECEA0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3E882CBE"/>
    <w:multiLevelType w:val="multilevel"/>
    <w:tmpl w:val="1BBA01AE"/>
    <w:styleLink w:val="WWNum24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bullet"/>
      <w:lvlText w:val="-"/>
      <w:lvlJc w:val="left"/>
      <w:rPr>
        <w:rFonts w:ascii="Times New Roman" w:hAnsi="Times New Roman" w:cs="Times New Roman"/>
      </w:rPr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3EB309DE"/>
    <w:multiLevelType w:val="hybridMultilevel"/>
    <w:tmpl w:val="1444D05A"/>
    <w:lvl w:ilvl="0" w:tplc="6AD878D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41A92453"/>
    <w:multiLevelType w:val="hybridMultilevel"/>
    <w:tmpl w:val="1320226C"/>
    <w:lvl w:ilvl="0" w:tplc="0510A5C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43D73F0D"/>
    <w:multiLevelType w:val="hybridMultilevel"/>
    <w:tmpl w:val="D92267CE"/>
    <w:lvl w:ilvl="0" w:tplc="209C8670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48411DF8"/>
    <w:multiLevelType w:val="hybridMultilevel"/>
    <w:tmpl w:val="94422208"/>
    <w:lvl w:ilvl="0" w:tplc="4CA0F92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4A195C28"/>
    <w:multiLevelType w:val="hybridMultilevel"/>
    <w:tmpl w:val="23D06CA8"/>
    <w:lvl w:ilvl="0" w:tplc="E40E9148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 w15:restartNumberingAfterBreak="0">
    <w:nsid w:val="4BB65029"/>
    <w:multiLevelType w:val="hybridMultilevel"/>
    <w:tmpl w:val="3D58DC6C"/>
    <w:lvl w:ilvl="0" w:tplc="00EC9D8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53147C01"/>
    <w:multiLevelType w:val="hybridMultilevel"/>
    <w:tmpl w:val="E100665E"/>
    <w:lvl w:ilvl="0" w:tplc="9558E1F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 w15:restartNumberingAfterBreak="0">
    <w:nsid w:val="533570D7"/>
    <w:multiLevelType w:val="hybridMultilevel"/>
    <w:tmpl w:val="0CC89FCA"/>
    <w:lvl w:ilvl="0" w:tplc="11DA2822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1" w15:restartNumberingAfterBreak="0">
    <w:nsid w:val="5B2D21B8"/>
    <w:multiLevelType w:val="hybridMultilevel"/>
    <w:tmpl w:val="BB6EDB1E"/>
    <w:lvl w:ilvl="0" w:tplc="A45E1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502A40"/>
    <w:multiLevelType w:val="hybridMultilevel"/>
    <w:tmpl w:val="E01064F2"/>
    <w:lvl w:ilvl="0" w:tplc="06A41634">
      <w:start w:val="1"/>
      <w:numFmt w:val="decimal"/>
      <w:lvlText w:val="%1)"/>
      <w:lvlJc w:val="left"/>
      <w:pPr>
        <w:ind w:left="123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64862CAD"/>
    <w:multiLevelType w:val="hybridMultilevel"/>
    <w:tmpl w:val="51882B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02525D"/>
    <w:multiLevelType w:val="hybridMultilevel"/>
    <w:tmpl w:val="CE9CDD0A"/>
    <w:lvl w:ilvl="0" w:tplc="DD801C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730602A"/>
    <w:multiLevelType w:val="hybridMultilevel"/>
    <w:tmpl w:val="CAA47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F7D3A"/>
    <w:multiLevelType w:val="hybridMultilevel"/>
    <w:tmpl w:val="ADCAAB88"/>
    <w:lvl w:ilvl="0" w:tplc="308CD6DC">
      <w:start w:val="1"/>
      <w:numFmt w:val="decimal"/>
      <w:lvlText w:val="%1)"/>
      <w:lvlJc w:val="left"/>
      <w:pPr>
        <w:ind w:left="123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702456EB"/>
    <w:multiLevelType w:val="hybridMultilevel"/>
    <w:tmpl w:val="89C8499A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" w15:restartNumberingAfterBreak="0">
    <w:nsid w:val="722F3D43"/>
    <w:multiLevelType w:val="hybridMultilevel"/>
    <w:tmpl w:val="DB80674C"/>
    <w:lvl w:ilvl="0" w:tplc="5E52F3D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9" w15:restartNumberingAfterBreak="0">
    <w:nsid w:val="73B1282B"/>
    <w:multiLevelType w:val="hybridMultilevel"/>
    <w:tmpl w:val="40DCC372"/>
    <w:lvl w:ilvl="0" w:tplc="F26E05C2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 w15:restartNumberingAfterBreak="0">
    <w:nsid w:val="74AB0D5D"/>
    <w:multiLevelType w:val="hybridMultilevel"/>
    <w:tmpl w:val="C98EC072"/>
    <w:lvl w:ilvl="0" w:tplc="72F21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color w:val="auto"/>
      </w:rPr>
    </w:lvl>
    <w:lvl w:ilvl="1" w:tplc="EC0AC8E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E2D4621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59E009F"/>
    <w:multiLevelType w:val="hybridMultilevel"/>
    <w:tmpl w:val="EED891DC"/>
    <w:lvl w:ilvl="0" w:tplc="ACE09A82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2" w15:restartNumberingAfterBreak="0">
    <w:nsid w:val="76F901B1"/>
    <w:multiLevelType w:val="hybridMultilevel"/>
    <w:tmpl w:val="ADCAAB88"/>
    <w:lvl w:ilvl="0" w:tplc="308CD6DC">
      <w:start w:val="1"/>
      <w:numFmt w:val="decimal"/>
      <w:lvlText w:val="%1)"/>
      <w:lvlJc w:val="left"/>
      <w:pPr>
        <w:ind w:left="123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3" w15:restartNumberingAfterBreak="0">
    <w:nsid w:val="776A7457"/>
    <w:multiLevelType w:val="hybridMultilevel"/>
    <w:tmpl w:val="6EDC8232"/>
    <w:lvl w:ilvl="0" w:tplc="D858207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4" w15:restartNumberingAfterBreak="0">
    <w:nsid w:val="7D062444"/>
    <w:multiLevelType w:val="hybridMultilevel"/>
    <w:tmpl w:val="B3649E92"/>
    <w:lvl w:ilvl="0" w:tplc="6D608AF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5" w15:restartNumberingAfterBreak="0">
    <w:nsid w:val="7DC65FEE"/>
    <w:multiLevelType w:val="hybridMultilevel"/>
    <w:tmpl w:val="B596CB4E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A4DB3"/>
    <w:multiLevelType w:val="hybridMultilevel"/>
    <w:tmpl w:val="5212CE16"/>
    <w:lvl w:ilvl="0" w:tplc="8CD09F9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3"/>
  </w:num>
  <w:num w:numId="2">
    <w:abstractNumId w:val="36"/>
  </w:num>
  <w:num w:numId="3">
    <w:abstractNumId w:val="18"/>
  </w:num>
  <w:num w:numId="4">
    <w:abstractNumId w:val="33"/>
  </w:num>
  <w:num w:numId="5">
    <w:abstractNumId w:val="17"/>
  </w:num>
  <w:num w:numId="6">
    <w:abstractNumId w:val="3"/>
  </w:num>
  <w:num w:numId="7">
    <w:abstractNumId w:val="7"/>
  </w:num>
  <w:num w:numId="8">
    <w:abstractNumId w:val="34"/>
  </w:num>
  <w:num w:numId="9">
    <w:abstractNumId w:val="15"/>
  </w:num>
  <w:num w:numId="10">
    <w:abstractNumId w:val="28"/>
  </w:num>
  <w:num w:numId="11">
    <w:abstractNumId w:val="16"/>
  </w:num>
  <w:num w:numId="12">
    <w:abstractNumId w:val="4"/>
  </w:num>
  <w:num w:numId="13">
    <w:abstractNumId w:val="2"/>
  </w:num>
  <w:num w:numId="14">
    <w:abstractNumId w:val="24"/>
  </w:num>
  <w:num w:numId="15">
    <w:abstractNumId w:val="14"/>
  </w:num>
  <w:num w:numId="16">
    <w:abstractNumId w:val="31"/>
  </w:num>
  <w:num w:numId="17">
    <w:abstractNumId w:val="20"/>
  </w:num>
  <w:num w:numId="18">
    <w:abstractNumId w:val="10"/>
  </w:num>
  <w:num w:numId="19">
    <w:abstractNumId w:val="30"/>
  </w:num>
  <w:num w:numId="20">
    <w:abstractNumId w:val="21"/>
  </w:num>
  <w:num w:numId="21">
    <w:abstractNumId w:val="35"/>
  </w:num>
  <w:num w:numId="22">
    <w:abstractNumId w:val="23"/>
  </w:num>
  <w:num w:numId="23">
    <w:abstractNumId w:val="5"/>
  </w:num>
  <w:num w:numId="24">
    <w:abstractNumId w:val="12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rPr>
          <w:b w:val="0"/>
          <w:color w:val="auto"/>
        </w:rPr>
      </w:lvl>
    </w:lvlOverride>
    <w:lvlOverride w:ilvl="2">
      <w:lvl w:ilvl="2">
        <w:numFmt w:val="bullet"/>
        <w:lvlText w:val="-"/>
        <w:lvlJc w:val="left"/>
        <w:rPr>
          <w:rFonts w:ascii="Times New Roman" w:hAnsi="Times New Roman" w:cs="Times New Roman"/>
        </w:rPr>
      </w:lvl>
    </w:lvlOverride>
    <w:lvlOverride w:ilvl="3">
      <w:lvl w:ilvl="3">
        <w:start w:val="1"/>
        <w:numFmt w:val="lowerLetter"/>
        <w:lvlText w:val="%1.%2.%3.%4)"/>
        <w:lvlJc w:val="left"/>
      </w:lvl>
    </w:lvlOverride>
    <w:lvlOverride w:ilvl="4">
      <w:lvl w:ilvl="4">
        <w:start w:val="1"/>
        <w:numFmt w:val="lowerLetter"/>
        <w:lvlText w:val="%1.%2.%3.%4.%5."/>
        <w:lvlJc w:val="left"/>
      </w:lvl>
    </w:lvlOverride>
    <w:lvlOverride w:ilvl="5">
      <w:lvl w:ilvl="5">
        <w:start w:val="1"/>
        <w:numFmt w:val="lowerRoman"/>
        <w:lvlText w:val="%1.%2.%3.%4.%5.%6."/>
        <w:lvlJc w:val="righ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lowerLetter"/>
        <w:lvlText w:val="%1.%2.%3.%4.%5.%6.%7.%8."/>
        <w:lvlJc w:val="left"/>
      </w:lvl>
    </w:lvlOverride>
    <w:lvlOverride w:ilvl="8">
      <w:lvl w:ilvl="8">
        <w:start w:val="1"/>
        <w:numFmt w:val="lowerRoman"/>
        <w:lvlText w:val="%1.%2.%3.%4.%5.%6.%7.%8.%9."/>
        <w:lvlJc w:val="right"/>
      </w:lvl>
    </w:lvlOverride>
  </w:num>
  <w:num w:numId="25">
    <w:abstractNumId w:val="12"/>
  </w:num>
  <w:num w:numId="26">
    <w:abstractNumId w:val="8"/>
  </w:num>
  <w:num w:numId="27">
    <w:abstractNumId w:val="1"/>
  </w:num>
  <w:num w:numId="28">
    <w:abstractNumId w:val="11"/>
  </w:num>
  <w:num w:numId="29">
    <w:abstractNumId w:val="26"/>
  </w:num>
  <w:num w:numId="30">
    <w:abstractNumId w:val="22"/>
  </w:num>
  <w:num w:numId="31">
    <w:abstractNumId w:val="0"/>
  </w:num>
  <w:num w:numId="32">
    <w:abstractNumId w:val="29"/>
  </w:num>
  <w:num w:numId="33">
    <w:abstractNumId w:val="6"/>
  </w:num>
  <w:num w:numId="34">
    <w:abstractNumId w:val="32"/>
  </w:num>
  <w:num w:numId="35">
    <w:abstractNumId w:val="19"/>
  </w:num>
  <w:num w:numId="36">
    <w:abstractNumId w:val="25"/>
  </w:num>
  <w:num w:numId="37">
    <w:abstractNumId w:val="27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89"/>
    <w:rsid w:val="00000F50"/>
    <w:rsid w:val="00002088"/>
    <w:rsid w:val="00004204"/>
    <w:rsid w:val="000078AE"/>
    <w:rsid w:val="00011E2D"/>
    <w:rsid w:val="00013B14"/>
    <w:rsid w:val="00020425"/>
    <w:rsid w:val="00023CF8"/>
    <w:rsid w:val="0002689F"/>
    <w:rsid w:val="00027739"/>
    <w:rsid w:val="00027818"/>
    <w:rsid w:val="000418F7"/>
    <w:rsid w:val="00042164"/>
    <w:rsid w:val="0004218C"/>
    <w:rsid w:val="0004222A"/>
    <w:rsid w:val="00043428"/>
    <w:rsid w:val="000453C7"/>
    <w:rsid w:val="00051318"/>
    <w:rsid w:val="00057368"/>
    <w:rsid w:val="00060CCB"/>
    <w:rsid w:val="00060CE4"/>
    <w:rsid w:val="00061CB6"/>
    <w:rsid w:val="000640B5"/>
    <w:rsid w:val="0006435D"/>
    <w:rsid w:val="0006738B"/>
    <w:rsid w:val="0008265B"/>
    <w:rsid w:val="00083E96"/>
    <w:rsid w:val="000847B6"/>
    <w:rsid w:val="000852F1"/>
    <w:rsid w:val="00087A9C"/>
    <w:rsid w:val="00091873"/>
    <w:rsid w:val="00096476"/>
    <w:rsid w:val="00097014"/>
    <w:rsid w:val="000A0771"/>
    <w:rsid w:val="000B4F48"/>
    <w:rsid w:val="000B51D8"/>
    <w:rsid w:val="000B6AB0"/>
    <w:rsid w:val="000B7F7D"/>
    <w:rsid w:val="000C029D"/>
    <w:rsid w:val="000C4BD5"/>
    <w:rsid w:val="000D03B4"/>
    <w:rsid w:val="000D346D"/>
    <w:rsid w:val="000D3D59"/>
    <w:rsid w:val="000D5551"/>
    <w:rsid w:val="000E0314"/>
    <w:rsid w:val="000E3335"/>
    <w:rsid w:val="000E612D"/>
    <w:rsid w:val="000E7316"/>
    <w:rsid w:val="000F3B5F"/>
    <w:rsid w:val="000F41AC"/>
    <w:rsid w:val="000F688F"/>
    <w:rsid w:val="000F6BA0"/>
    <w:rsid w:val="0010088C"/>
    <w:rsid w:val="001012A2"/>
    <w:rsid w:val="00104470"/>
    <w:rsid w:val="00105E00"/>
    <w:rsid w:val="00106356"/>
    <w:rsid w:val="00123AE5"/>
    <w:rsid w:val="001242F6"/>
    <w:rsid w:val="00125668"/>
    <w:rsid w:val="0012691C"/>
    <w:rsid w:val="00127A58"/>
    <w:rsid w:val="00127D80"/>
    <w:rsid w:val="00131C2F"/>
    <w:rsid w:val="00137032"/>
    <w:rsid w:val="0014321C"/>
    <w:rsid w:val="0014695A"/>
    <w:rsid w:val="00153691"/>
    <w:rsid w:val="00154185"/>
    <w:rsid w:val="0016231A"/>
    <w:rsid w:val="00165035"/>
    <w:rsid w:val="00166630"/>
    <w:rsid w:val="001704CC"/>
    <w:rsid w:val="001705C9"/>
    <w:rsid w:val="001706D8"/>
    <w:rsid w:val="00172A2E"/>
    <w:rsid w:val="00172C94"/>
    <w:rsid w:val="0017525C"/>
    <w:rsid w:val="001850C2"/>
    <w:rsid w:val="00185385"/>
    <w:rsid w:val="00186F57"/>
    <w:rsid w:val="001A0155"/>
    <w:rsid w:val="001A1892"/>
    <w:rsid w:val="001A4652"/>
    <w:rsid w:val="001A4932"/>
    <w:rsid w:val="001A564E"/>
    <w:rsid w:val="001A73D7"/>
    <w:rsid w:val="001A7A5C"/>
    <w:rsid w:val="001A7A6F"/>
    <w:rsid w:val="001B210B"/>
    <w:rsid w:val="001C30D4"/>
    <w:rsid w:val="001C4F58"/>
    <w:rsid w:val="001C5B31"/>
    <w:rsid w:val="001D5861"/>
    <w:rsid w:val="001D6A58"/>
    <w:rsid w:val="001D7235"/>
    <w:rsid w:val="001E1907"/>
    <w:rsid w:val="001F3721"/>
    <w:rsid w:val="001F5FDD"/>
    <w:rsid w:val="001F64B7"/>
    <w:rsid w:val="002020B9"/>
    <w:rsid w:val="0020487B"/>
    <w:rsid w:val="00204E29"/>
    <w:rsid w:val="00207016"/>
    <w:rsid w:val="00214770"/>
    <w:rsid w:val="00214D2F"/>
    <w:rsid w:val="00217665"/>
    <w:rsid w:val="00220BDA"/>
    <w:rsid w:val="00226B19"/>
    <w:rsid w:val="00230F7A"/>
    <w:rsid w:val="0023480A"/>
    <w:rsid w:val="0024101A"/>
    <w:rsid w:val="002419F4"/>
    <w:rsid w:val="00246F43"/>
    <w:rsid w:val="00247D0B"/>
    <w:rsid w:val="002513CC"/>
    <w:rsid w:val="00253A4F"/>
    <w:rsid w:val="00254EF3"/>
    <w:rsid w:val="00256497"/>
    <w:rsid w:val="002568C9"/>
    <w:rsid w:val="00264E89"/>
    <w:rsid w:val="00267306"/>
    <w:rsid w:val="002708B7"/>
    <w:rsid w:val="00271A4C"/>
    <w:rsid w:val="00271A7C"/>
    <w:rsid w:val="00290987"/>
    <w:rsid w:val="002A2CA6"/>
    <w:rsid w:val="002A4807"/>
    <w:rsid w:val="002B48E8"/>
    <w:rsid w:val="002D0343"/>
    <w:rsid w:val="002D2F0C"/>
    <w:rsid w:val="002E7106"/>
    <w:rsid w:val="002E7409"/>
    <w:rsid w:val="003002EE"/>
    <w:rsid w:val="003038F9"/>
    <w:rsid w:val="003071A1"/>
    <w:rsid w:val="0031213F"/>
    <w:rsid w:val="00320C53"/>
    <w:rsid w:val="00323A1B"/>
    <w:rsid w:val="00334436"/>
    <w:rsid w:val="00337326"/>
    <w:rsid w:val="00340F5E"/>
    <w:rsid w:val="003413F1"/>
    <w:rsid w:val="00345B80"/>
    <w:rsid w:val="003522D7"/>
    <w:rsid w:val="0036178C"/>
    <w:rsid w:val="00365523"/>
    <w:rsid w:val="00366546"/>
    <w:rsid w:val="00373282"/>
    <w:rsid w:val="00373882"/>
    <w:rsid w:val="00375338"/>
    <w:rsid w:val="00380DE7"/>
    <w:rsid w:val="00390431"/>
    <w:rsid w:val="003A6606"/>
    <w:rsid w:val="003A7359"/>
    <w:rsid w:val="003B1126"/>
    <w:rsid w:val="003B5B72"/>
    <w:rsid w:val="003C154C"/>
    <w:rsid w:val="003C3757"/>
    <w:rsid w:val="003C4A52"/>
    <w:rsid w:val="003C7D24"/>
    <w:rsid w:val="003E244B"/>
    <w:rsid w:val="003E260C"/>
    <w:rsid w:val="003E5743"/>
    <w:rsid w:val="003E5F32"/>
    <w:rsid w:val="003E607F"/>
    <w:rsid w:val="003E7AB4"/>
    <w:rsid w:val="003F090D"/>
    <w:rsid w:val="003F374C"/>
    <w:rsid w:val="0040064B"/>
    <w:rsid w:val="00402FC4"/>
    <w:rsid w:val="004079C4"/>
    <w:rsid w:val="00410E79"/>
    <w:rsid w:val="00411187"/>
    <w:rsid w:val="00412562"/>
    <w:rsid w:val="00424AC1"/>
    <w:rsid w:val="00426E36"/>
    <w:rsid w:val="00433992"/>
    <w:rsid w:val="004342DE"/>
    <w:rsid w:val="00434732"/>
    <w:rsid w:val="004369CC"/>
    <w:rsid w:val="00442247"/>
    <w:rsid w:val="00443281"/>
    <w:rsid w:val="004455BC"/>
    <w:rsid w:val="00447A9F"/>
    <w:rsid w:val="0045573E"/>
    <w:rsid w:val="0046052E"/>
    <w:rsid w:val="004610C8"/>
    <w:rsid w:val="004727D2"/>
    <w:rsid w:val="00477BA9"/>
    <w:rsid w:val="00485043"/>
    <w:rsid w:val="004871B4"/>
    <w:rsid w:val="004933EB"/>
    <w:rsid w:val="004944E8"/>
    <w:rsid w:val="00495606"/>
    <w:rsid w:val="004A1978"/>
    <w:rsid w:val="004A6C1F"/>
    <w:rsid w:val="004B33B1"/>
    <w:rsid w:val="004B7BD9"/>
    <w:rsid w:val="004C165D"/>
    <w:rsid w:val="004D7AD7"/>
    <w:rsid w:val="004E0B86"/>
    <w:rsid w:val="004F752D"/>
    <w:rsid w:val="00504381"/>
    <w:rsid w:val="00505F1B"/>
    <w:rsid w:val="00507566"/>
    <w:rsid w:val="00512571"/>
    <w:rsid w:val="005141E2"/>
    <w:rsid w:val="005251F2"/>
    <w:rsid w:val="005268F2"/>
    <w:rsid w:val="005276BC"/>
    <w:rsid w:val="00530241"/>
    <w:rsid w:val="0053085F"/>
    <w:rsid w:val="00533A66"/>
    <w:rsid w:val="00535CB6"/>
    <w:rsid w:val="0054225A"/>
    <w:rsid w:val="00543D2A"/>
    <w:rsid w:val="005441A5"/>
    <w:rsid w:val="005466B9"/>
    <w:rsid w:val="005509B0"/>
    <w:rsid w:val="00551CE7"/>
    <w:rsid w:val="0055387F"/>
    <w:rsid w:val="00566262"/>
    <w:rsid w:val="00573035"/>
    <w:rsid w:val="005812D5"/>
    <w:rsid w:val="005829D7"/>
    <w:rsid w:val="00583D7D"/>
    <w:rsid w:val="00587D92"/>
    <w:rsid w:val="00591391"/>
    <w:rsid w:val="00594DFE"/>
    <w:rsid w:val="005A04EE"/>
    <w:rsid w:val="005A33E7"/>
    <w:rsid w:val="005A48A0"/>
    <w:rsid w:val="005A7D49"/>
    <w:rsid w:val="005C0977"/>
    <w:rsid w:val="005C2F24"/>
    <w:rsid w:val="005C3589"/>
    <w:rsid w:val="005C5CF8"/>
    <w:rsid w:val="005D2101"/>
    <w:rsid w:val="005D4F20"/>
    <w:rsid w:val="005D5BFC"/>
    <w:rsid w:val="005D5EB6"/>
    <w:rsid w:val="005E248F"/>
    <w:rsid w:val="005E2546"/>
    <w:rsid w:val="005E6091"/>
    <w:rsid w:val="005F6C49"/>
    <w:rsid w:val="005F6FA2"/>
    <w:rsid w:val="0060266E"/>
    <w:rsid w:val="006034F3"/>
    <w:rsid w:val="006156CC"/>
    <w:rsid w:val="006204FA"/>
    <w:rsid w:val="00624692"/>
    <w:rsid w:val="00626C49"/>
    <w:rsid w:val="0063108E"/>
    <w:rsid w:val="00631520"/>
    <w:rsid w:val="006318FC"/>
    <w:rsid w:val="006335DE"/>
    <w:rsid w:val="0063387E"/>
    <w:rsid w:val="00636111"/>
    <w:rsid w:val="00642EBE"/>
    <w:rsid w:val="006450D4"/>
    <w:rsid w:val="006456DE"/>
    <w:rsid w:val="00652040"/>
    <w:rsid w:val="006542D0"/>
    <w:rsid w:val="006549A7"/>
    <w:rsid w:val="00657DAD"/>
    <w:rsid w:val="00670D50"/>
    <w:rsid w:val="006713D7"/>
    <w:rsid w:val="00686A70"/>
    <w:rsid w:val="006A6008"/>
    <w:rsid w:val="006C0F78"/>
    <w:rsid w:val="006D0ED6"/>
    <w:rsid w:val="006D5AF3"/>
    <w:rsid w:val="006D5C67"/>
    <w:rsid w:val="006E3395"/>
    <w:rsid w:val="006E420B"/>
    <w:rsid w:val="006F2E69"/>
    <w:rsid w:val="006F4520"/>
    <w:rsid w:val="0070438F"/>
    <w:rsid w:val="00712768"/>
    <w:rsid w:val="00713140"/>
    <w:rsid w:val="00720294"/>
    <w:rsid w:val="00721C52"/>
    <w:rsid w:val="00724089"/>
    <w:rsid w:val="007268B4"/>
    <w:rsid w:val="00727AFB"/>
    <w:rsid w:val="00734D4E"/>
    <w:rsid w:val="0073534E"/>
    <w:rsid w:val="00736568"/>
    <w:rsid w:val="00741ADB"/>
    <w:rsid w:val="0074301A"/>
    <w:rsid w:val="00744F2C"/>
    <w:rsid w:val="007464E5"/>
    <w:rsid w:val="00747D5A"/>
    <w:rsid w:val="00754BF2"/>
    <w:rsid w:val="0076754A"/>
    <w:rsid w:val="00770F25"/>
    <w:rsid w:val="00773DA1"/>
    <w:rsid w:val="00776141"/>
    <w:rsid w:val="00776556"/>
    <w:rsid w:val="007814BA"/>
    <w:rsid w:val="00782580"/>
    <w:rsid w:val="007849D9"/>
    <w:rsid w:val="00785CC7"/>
    <w:rsid w:val="007909DA"/>
    <w:rsid w:val="007921CE"/>
    <w:rsid w:val="007924CF"/>
    <w:rsid w:val="007926D4"/>
    <w:rsid w:val="00792F78"/>
    <w:rsid w:val="00795612"/>
    <w:rsid w:val="00795E6D"/>
    <w:rsid w:val="007B4CB4"/>
    <w:rsid w:val="007C042D"/>
    <w:rsid w:val="007C2FC3"/>
    <w:rsid w:val="007C5358"/>
    <w:rsid w:val="007C794F"/>
    <w:rsid w:val="007D08E5"/>
    <w:rsid w:val="007D1F98"/>
    <w:rsid w:val="007D404D"/>
    <w:rsid w:val="007D6B92"/>
    <w:rsid w:val="007F0824"/>
    <w:rsid w:val="007F2DAF"/>
    <w:rsid w:val="00802BBC"/>
    <w:rsid w:val="0080332C"/>
    <w:rsid w:val="00803D49"/>
    <w:rsid w:val="00805800"/>
    <w:rsid w:val="00805DB1"/>
    <w:rsid w:val="00805E90"/>
    <w:rsid w:val="00812F67"/>
    <w:rsid w:val="008147DD"/>
    <w:rsid w:val="00814AE0"/>
    <w:rsid w:val="0081506C"/>
    <w:rsid w:val="00817A89"/>
    <w:rsid w:val="00822A7A"/>
    <w:rsid w:val="00823AA2"/>
    <w:rsid w:val="008249D4"/>
    <w:rsid w:val="00833CAC"/>
    <w:rsid w:val="008342C9"/>
    <w:rsid w:val="00834332"/>
    <w:rsid w:val="00837060"/>
    <w:rsid w:val="00844344"/>
    <w:rsid w:val="008452A6"/>
    <w:rsid w:val="008458C5"/>
    <w:rsid w:val="00847CB2"/>
    <w:rsid w:val="008502EC"/>
    <w:rsid w:val="0085160C"/>
    <w:rsid w:val="0085651F"/>
    <w:rsid w:val="00860507"/>
    <w:rsid w:val="008652F9"/>
    <w:rsid w:val="00870B00"/>
    <w:rsid w:val="00871759"/>
    <w:rsid w:val="00873008"/>
    <w:rsid w:val="0087555A"/>
    <w:rsid w:val="008767C7"/>
    <w:rsid w:val="008822E7"/>
    <w:rsid w:val="00884E41"/>
    <w:rsid w:val="008857A7"/>
    <w:rsid w:val="0089012F"/>
    <w:rsid w:val="008925A7"/>
    <w:rsid w:val="00892E49"/>
    <w:rsid w:val="00893375"/>
    <w:rsid w:val="008A1BB3"/>
    <w:rsid w:val="008A33E5"/>
    <w:rsid w:val="008A3ECB"/>
    <w:rsid w:val="008A6960"/>
    <w:rsid w:val="008B79D8"/>
    <w:rsid w:val="008C7B73"/>
    <w:rsid w:val="008D2F68"/>
    <w:rsid w:val="008E05CC"/>
    <w:rsid w:val="008E2D1E"/>
    <w:rsid w:val="008E3BAF"/>
    <w:rsid w:val="008E73C3"/>
    <w:rsid w:val="008F2FAF"/>
    <w:rsid w:val="008F30CB"/>
    <w:rsid w:val="008F4DA4"/>
    <w:rsid w:val="00904E37"/>
    <w:rsid w:val="00905078"/>
    <w:rsid w:val="009076A4"/>
    <w:rsid w:val="009162B6"/>
    <w:rsid w:val="00921392"/>
    <w:rsid w:val="00921F2C"/>
    <w:rsid w:val="009233F7"/>
    <w:rsid w:val="0092528D"/>
    <w:rsid w:val="009342B9"/>
    <w:rsid w:val="00950EF2"/>
    <w:rsid w:val="00951EF1"/>
    <w:rsid w:val="00962D8A"/>
    <w:rsid w:val="0096340C"/>
    <w:rsid w:val="00963A26"/>
    <w:rsid w:val="00965757"/>
    <w:rsid w:val="009833B0"/>
    <w:rsid w:val="00997E4E"/>
    <w:rsid w:val="009A0558"/>
    <w:rsid w:val="009A36FE"/>
    <w:rsid w:val="009A455A"/>
    <w:rsid w:val="009B15B5"/>
    <w:rsid w:val="009B4106"/>
    <w:rsid w:val="009C3A87"/>
    <w:rsid w:val="009D377F"/>
    <w:rsid w:val="009D45AA"/>
    <w:rsid w:val="009D5800"/>
    <w:rsid w:val="009D6136"/>
    <w:rsid w:val="009E02A8"/>
    <w:rsid w:val="009E1F74"/>
    <w:rsid w:val="009E4EC5"/>
    <w:rsid w:val="009F26A9"/>
    <w:rsid w:val="009F40FA"/>
    <w:rsid w:val="009F4DDA"/>
    <w:rsid w:val="00A070DD"/>
    <w:rsid w:val="00A17385"/>
    <w:rsid w:val="00A1795B"/>
    <w:rsid w:val="00A223A0"/>
    <w:rsid w:val="00A23770"/>
    <w:rsid w:val="00A24693"/>
    <w:rsid w:val="00A27130"/>
    <w:rsid w:val="00A27DB5"/>
    <w:rsid w:val="00A30CF5"/>
    <w:rsid w:val="00A310FD"/>
    <w:rsid w:val="00A34CA0"/>
    <w:rsid w:val="00A40D95"/>
    <w:rsid w:val="00A41D30"/>
    <w:rsid w:val="00A44D8E"/>
    <w:rsid w:val="00A45B20"/>
    <w:rsid w:val="00A52B9C"/>
    <w:rsid w:val="00A5355F"/>
    <w:rsid w:val="00A57F99"/>
    <w:rsid w:val="00A60115"/>
    <w:rsid w:val="00A611D7"/>
    <w:rsid w:val="00A723ED"/>
    <w:rsid w:val="00A761C6"/>
    <w:rsid w:val="00A774B9"/>
    <w:rsid w:val="00A809D2"/>
    <w:rsid w:val="00A8231A"/>
    <w:rsid w:val="00A84BA9"/>
    <w:rsid w:val="00A912B4"/>
    <w:rsid w:val="00A91461"/>
    <w:rsid w:val="00A9377E"/>
    <w:rsid w:val="00AA3F08"/>
    <w:rsid w:val="00AA5E64"/>
    <w:rsid w:val="00AB0EB2"/>
    <w:rsid w:val="00AB32F0"/>
    <w:rsid w:val="00AB719E"/>
    <w:rsid w:val="00AC3C72"/>
    <w:rsid w:val="00AD030C"/>
    <w:rsid w:val="00AE3889"/>
    <w:rsid w:val="00AE5A91"/>
    <w:rsid w:val="00AF727F"/>
    <w:rsid w:val="00B0188A"/>
    <w:rsid w:val="00B01B33"/>
    <w:rsid w:val="00B03E91"/>
    <w:rsid w:val="00B03FE8"/>
    <w:rsid w:val="00B12687"/>
    <w:rsid w:val="00B13A61"/>
    <w:rsid w:val="00B16313"/>
    <w:rsid w:val="00B205A6"/>
    <w:rsid w:val="00B2253A"/>
    <w:rsid w:val="00B26C36"/>
    <w:rsid w:val="00B271D2"/>
    <w:rsid w:val="00B30708"/>
    <w:rsid w:val="00B31D85"/>
    <w:rsid w:val="00B40CBF"/>
    <w:rsid w:val="00B433F7"/>
    <w:rsid w:val="00B45379"/>
    <w:rsid w:val="00B46DED"/>
    <w:rsid w:val="00B51921"/>
    <w:rsid w:val="00B52623"/>
    <w:rsid w:val="00B53584"/>
    <w:rsid w:val="00B579AB"/>
    <w:rsid w:val="00B605ED"/>
    <w:rsid w:val="00B623CA"/>
    <w:rsid w:val="00B6733A"/>
    <w:rsid w:val="00B7348A"/>
    <w:rsid w:val="00B73DF7"/>
    <w:rsid w:val="00B750EF"/>
    <w:rsid w:val="00B8578F"/>
    <w:rsid w:val="00B90D02"/>
    <w:rsid w:val="00B92C5D"/>
    <w:rsid w:val="00B95723"/>
    <w:rsid w:val="00BA1ACF"/>
    <w:rsid w:val="00BA2C8D"/>
    <w:rsid w:val="00BA3635"/>
    <w:rsid w:val="00BB1F04"/>
    <w:rsid w:val="00BB2D96"/>
    <w:rsid w:val="00BB5EE2"/>
    <w:rsid w:val="00BB75F2"/>
    <w:rsid w:val="00BC05D3"/>
    <w:rsid w:val="00BC0887"/>
    <w:rsid w:val="00BC734B"/>
    <w:rsid w:val="00BD28D9"/>
    <w:rsid w:val="00BD4698"/>
    <w:rsid w:val="00BD6AE5"/>
    <w:rsid w:val="00BD7DA3"/>
    <w:rsid w:val="00BE13BC"/>
    <w:rsid w:val="00BF1777"/>
    <w:rsid w:val="00BF5A91"/>
    <w:rsid w:val="00BF7A67"/>
    <w:rsid w:val="00C06AA0"/>
    <w:rsid w:val="00C14FB7"/>
    <w:rsid w:val="00C16881"/>
    <w:rsid w:val="00C21E2E"/>
    <w:rsid w:val="00C30A00"/>
    <w:rsid w:val="00C41CEF"/>
    <w:rsid w:val="00C46D40"/>
    <w:rsid w:val="00C513C2"/>
    <w:rsid w:val="00C5523E"/>
    <w:rsid w:val="00C61704"/>
    <w:rsid w:val="00C643ED"/>
    <w:rsid w:val="00C64D8A"/>
    <w:rsid w:val="00C65907"/>
    <w:rsid w:val="00C675AB"/>
    <w:rsid w:val="00C72AFC"/>
    <w:rsid w:val="00C822DD"/>
    <w:rsid w:val="00C91255"/>
    <w:rsid w:val="00C95F89"/>
    <w:rsid w:val="00C97457"/>
    <w:rsid w:val="00C97BF7"/>
    <w:rsid w:val="00CA1E13"/>
    <w:rsid w:val="00CA7A1F"/>
    <w:rsid w:val="00CB26B8"/>
    <w:rsid w:val="00CB29A0"/>
    <w:rsid w:val="00CC1963"/>
    <w:rsid w:val="00CC5D08"/>
    <w:rsid w:val="00CF00A0"/>
    <w:rsid w:val="00CF0A98"/>
    <w:rsid w:val="00CF2B76"/>
    <w:rsid w:val="00CF4C25"/>
    <w:rsid w:val="00CF6249"/>
    <w:rsid w:val="00CF7891"/>
    <w:rsid w:val="00D03D91"/>
    <w:rsid w:val="00D12828"/>
    <w:rsid w:val="00D179B9"/>
    <w:rsid w:val="00D2244C"/>
    <w:rsid w:val="00D242AA"/>
    <w:rsid w:val="00D32ED8"/>
    <w:rsid w:val="00D4296D"/>
    <w:rsid w:val="00D532E2"/>
    <w:rsid w:val="00D546D2"/>
    <w:rsid w:val="00D63459"/>
    <w:rsid w:val="00D6474A"/>
    <w:rsid w:val="00D64DA9"/>
    <w:rsid w:val="00D71225"/>
    <w:rsid w:val="00D902E4"/>
    <w:rsid w:val="00DA2AC9"/>
    <w:rsid w:val="00DA6CA7"/>
    <w:rsid w:val="00DB74CB"/>
    <w:rsid w:val="00DD0E4D"/>
    <w:rsid w:val="00DD1167"/>
    <w:rsid w:val="00DD3695"/>
    <w:rsid w:val="00DE111C"/>
    <w:rsid w:val="00DE5020"/>
    <w:rsid w:val="00DE5537"/>
    <w:rsid w:val="00DE5DA7"/>
    <w:rsid w:val="00DF2823"/>
    <w:rsid w:val="00DF36AB"/>
    <w:rsid w:val="00DF6842"/>
    <w:rsid w:val="00DF7BAA"/>
    <w:rsid w:val="00E004F2"/>
    <w:rsid w:val="00E00C2B"/>
    <w:rsid w:val="00E06887"/>
    <w:rsid w:val="00E15015"/>
    <w:rsid w:val="00E22BDD"/>
    <w:rsid w:val="00E22D5F"/>
    <w:rsid w:val="00E246D8"/>
    <w:rsid w:val="00E311D6"/>
    <w:rsid w:val="00E40C83"/>
    <w:rsid w:val="00E4238D"/>
    <w:rsid w:val="00E450F8"/>
    <w:rsid w:val="00E45FC0"/>
    <w:rsid w:val="00E506FC"/>
    <w:rsid w:val="00E55626"/>
    <w:rsid w:val="00E5711B"/>
    <w:rsid w:val="00E64368"/>
    <w:rsid w:val="00E65FA5"/>
    <w:rsid w:val="00E70790"/>
    <w:rsid w:val="00E72059"/>
    <w:rsid w:val="00E73311"/>
    <w:rsid w:val="00E77A20"/>
    <w:rsid w:val="00E77FE2"/>
    <w:rsid w:val="00E831D1"/>
    <w:rsid w:val="00E83CC8"/>
    <w:rsid w:val="00E84653"/>
    <w:rsid w:val="00E85D44"/>
    <w:rsid w:val="00EA00E9"/>
    <w:rsid w:val="00EA06A3"/>
    <w:rsid w:val="00EA557F"/>
    <w:rsid w:val="00EA6505"/>
    <w:rsid w:val="00EB2391"/>
    <w:rsid w:val="00EB4058"/>
    <w:rsid w:val="00EB65F7"/>
    <w:rsid w:val="00EC1027"/>
    <w:rsid w:val="00EC251B"/>
    <w:rsid w:val="00ED34D6"/>
    <w:rsid w:val="00EE3FB1"/>
    <w:rsid w:val="00EE5C18"/>
    <w:rsid w:val="00EE6E05"/>
    <w:rsid w:val="00EF3D55"/>
    <w:rsid w:val="00EF78C9"/>
    <w:rsid w:val="00EF7DA6"/>
    <w:rsid w:val="00F012D4"/>
    <w:rsid w:val="00F068AD"/>
    <w:rsid w:val="00F13394"/>
    <w:rsid w:val="00F1622B"/>
    <w:rsid w:val="00F23C1F"/>
    <w:rsid w:val="00F43B20"/>
    <w:rsid w:val="00F4496E"/>
    <w:rsid w:val="00F521D6"/>
    <w:rsid w:val="00F52847"/>
    <w:rsid w:val="00F5322D"/>
    <w:rsid w:val="00F54673"/>
    <w:rsid w:val="00F574C2"/>
    <w:rsid w:val="00F6367A"/>
    <w:rsid w:val="00F7408E"/>
    <w:rsid w:val="00F81BA3"/>
    <w:rsid w:val="00F81F17"/>
    <w:rsid w:val="00F87F07"/>
    <w:rsid w:val="00F93397"/>
    <w:rsid w:val="00F95E07"/>
    <w:rsid w:val="00FA412D"/>
    <w:rsid w:val="00FA5BED"/>
    <w:rsid w:val="00FB2F60"/>
    <w:rsid w:val="00FB3EFF"/>
    <w:rsid w:val="00FB65C5"/>
    <w:rsid w:val="00FC0829"/>
    <w:rsid w:val="00FC31EF"/>
    <w:rsid w:val="00FC654A"/>
    <w:rsid w:val="00FC66EE"/>
    <w:rsid w:val="00FE4E09"/>
    <w:rsid w:val="00FE7608"/>
    <w:rsid w:val="00FE7B5A"/>
    <w:rsid w:val="00FF46F8"/>
    <w:rsid w:val="00FF68A1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E78F2"/>
  <w15:chartTrackingRefBased/>
  <w15:docId w15:val="{F2F6E5A0-F73B-453E-B4F5-455109A1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889"/>
    <w:pPr>
      <w:spacing w:after="0" w:line="240" w:lineRule="atLeast"/>
    </w:pPr>
    <w:rPr>
      <w:rFonts w:ascii="Times" w:eastAsia="Times New Roman" w:hAnsi="Times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265B"/>
    <w:pPr>
      <w:keepNext/>
      <w:spacing w:line="36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ZNAKA OPOMBE,FZ,number,SUPERS,Footnote Reference Superscript,BVI fnr,Footnote symbol,Footnote,(Footnote Reference),Footnote reference number,note TESI,EN Footnote Reference,Voetnootverwijzing,Times 10 Point,Exposant 3 Point"/>
    <w:rsid w:val="00AE3889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AE38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AE3889"/>
    <w:pPr>
      <w:spacing w:before="0"/>
    </w:pPr>
    <w:rPr>
      <w:bCs/>
    </w:rPr>
  </w:style>
  <w:style w:type="paragraph" w:customStyle="1" w:styleId="PKTpunkt">
    <w:name w:val="PKT – punkt"/>
    <w:uiPriority w:val="99"/>
    <w:qFormat/>
    <w:rsid w:val="00AE3889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AE3889"/>
    <w:pPr>
      <w:ind w:left="986" w:hanging="476"/>
    </w:pPr>
  </w:style>
  <w:style w:type="paragraph" w:customStyle="1" w:styleId="TIRtiret">
    <w:name w:val="TIR – tiret"/>
    <w:basedOn w:val="LITlitera"/>
    <w:uiPriority w:val="15"/>
    <w:qFormat/>
    <w:rsid w:val="00AE3889"/>
    <w:pPr>
      <w:ind w:left="1384" w:hanging="397"/>
    </w:pPr>
  </w:style>
  <w:style w:type="character" w:styleId="Odwoaniedokomentarza">
    <w:name w:val="annotation reference"/>
    <w:uiPriority w:val="99"/>
    <w:semiHidden/>
    <w:rsid w:val="00AE3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E3889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3889"/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AE38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AE3889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character" w:customStyle="1" w:styleId="IGindeksgrny">
    <w:name w:val="_IG_ – indeks górny"/>
    <w:uiPriority w:val="2"/>
    <w:qFormat/>
    <w:rsid w:val="00AE3889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AE3889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8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889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2247"/>
    <w:pPr>
      <w:spacing w:line="240" w:lineRule="auto"/>
    </w:pPr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2247"/>
    <w:rPr>
      <w:rFonts w:ascii="Times" w:eastAsia="Times New Roman" w:hAnsi="Times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826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08265B"/>
    <w:pPr>
      <w:spacing w:line="240" w:lineRule="auto"/>
      <w:ind w:left="72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08265B"/>
    <w:rPr>
      <w:rFonts w:ascii="Arial" w:eastAsia="Calibri" w:hAnsi="Arial" w:cs="Arial"/>
    </w:rPr>
  </w:style>
  <w:style w:type="paragraph" w:customStyle="1" w:styleId="Textbody">
    <w:name w:val="Text body"/>
    <w:basedOn w:val="Normalny"/>
    <w:rsid w:val="00D03D91"/>
    <w:pPr>
      <w:suppressAutoHyphens/>
      <w:autoSpaceDN w:val="0"/>
      <w:spacing w:line="240" w:lineRule="auto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241">
    <w:name w:val="WWNum241"/>
    <w:basedOn w:val="Bezlisty"/>
    <w:rsid w:val="00D03D91"/>
    <w:pPr>
      <w:numPr>
        <w:numId w:val="25"/>
      </w:numPr>
    </w:pPr>
  </w:style>
  <w:style w:type="character" w:styleId="Hipercze">
    <w:name w:val="Hyperlink"/>
    <w:basedOn w:val="Domylnaczcionkaakapitu"/>
    <w:uiPriority w:val="99"/>
    <w:unhideWhenUsed/>
    <w:rsid w:val="00AE5A9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5DB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DB1"/>
    <w:rPr>
      <w:rFonts w:ascii="Times" w:eastAsia="Times New Roman" w:hAnsi="Times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5DB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DB1"/>
    <w:rPr>
      <w:rFonts w:ascii="Times" w:eastAsia="Times New Roman" w:hAnsi="Times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5DB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5DB1"/>
    <w:rPr>
      <w:rFonts w:ascii="Times" w:eastAsia="Times New Roman" w:hAnsi="Times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5DB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74CB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74CB"/>
    <w:rPr>
      <w:rFonts w:ascii="Times" w:eastAsia="Times New Roman" w:hAnsi="Times" w:cs="Times New Roman"/>
      <w:sz w:val="20"/>
      <w:szCs w:val="20"/>
      <w:lang w:eastAsia="pl-PL"/>
    </w:rPr>
  </w:style>
  <w:style w:type="paragraph" w:customStyle="1" w:styleId="Default">
    <w:name w:val="Default"/>
    <w:rsid w:val="00EF78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njrgu3tkltqmfyc4nrtgm3dqojzg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53BE4-434E-4E9B-9BBE-24698823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3332</Words>
  <Characters>19995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Stolarczyk Aleksandra</dc:creator>
  <cp:keywords/>
  <dc:description/>
  <cp:lastModifiedBy>Łazarski Paweł</cp:lastModifiedBy>
  <cp:revision>2</cp:revision>
  <cp:lastPrinted>2024-02-01T14:49:00Z</cp:lastPrinted>
  <dcterms:created xsi:type="dcterms:W3CDTF">2024-06-24T09:49:00Z</dcterms:created>
  <dcterms:modified xsi:type="dcterms:W3CDTF">2024-06-24T09:49:00Z</dcterms:modified>
</cp:coreProperties>
</file>